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6F2" w:rsidRDefault="000E46F2" w:rsidP="000E46F2">
      <w:pPr>
        <w:jc w:val="center"/>
        <w:rPr>
          <w:rFonts w:ascii="Times New Roman" w:hAnsi="Times New Roman" w:cs="Times New Roman"/>
          <w:sz w:val="24"/>
          <w:szCs w:val="24"/>
        </w:rPr>
      </w:pPr>
      <w:r>
        <w:rPr>
          <w:rFonts w:ascii="Times New Roman" w:hAnsi="Times New Roman" w:cs="Times New Roman"/>
          <w:noProof/>
          <w:sz w:val="24"/>
          <w:szCs w:val="24"/>
          <w:lang w:val="en-US" w:eastAsia="en-US"/>
        </w:rPr>
        <w:drawing>
          <wp:inline distT="0" distB="0" distL="0" distR="0">
            <wp:extent cx="542925" cy="6286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628650"/>
                    </a:xfrm>
                    <a:prstGeom prst="rect">
                      <a:avLst/>
                    </a:prstGeom>
                    <a:noFill/>
                    <a:ln>
                      <a:noFill/>
                    </a:ln>
                  </pic:spPr>
                </pic:pic>
              </a:graphicData>
            </a:graphic>
          </wp:inline>
        </w:drawing>
      </w:r>
    </w:p>
    <w:p w:rsidR="000E46F2" w:rsidRDefault="000E46F2" w:rsidP="000E46F2">
      <w:pPr>
        <w:spacing w:after="179" w:line="1" w:lineRule="exact"/>
        <w:rPr>
          <w:rFonts w:ascii="Times New Roman" w:hAnsi="Times New Roman" w:cs="Times New Roman"/>
          <w:sz w:val="24"/>
          <w:szCs w:val="24"/>
        </w:rPr>
      </w:pPr>
    </w:p>
    <w:p w:rsidR="000E46F2" w:rsidRDefault="000E46F2" w:rsidP="000E46F2">
      <w:pPr>
        <w:pStyle w:val="NoSpacing"/>
        <w:jc w:val="center"/>
        <w:rPr>
          <w:rFonts w:ascii="Times New Roman" w:hAnsi="Times New Roman"/>
          <w:sz w:val="24"/>
          <w:szCs w:val="24"/>
        </w:rPr>
      </w:pPr>
      <w:r>
        <w:rPr>
          <w:rFonts w:ascii="Times New Roman" w:hAnsi="Times New Roman"/>
          <w:sz w:val="24"/>
          <w:szCs w:val="24"/>
        </w:rPr>
        <w:t>ROMANIA</w:t>
      </w:r>
      <w:r>
        <w:rPr>
          <w:rFonts w:ascii="Times New Roman" w:hAnsi="Times New Roman"/>
          <w:sz w:val="24"/>
          <w:szCs w:val="24"/>
        </w:rPr>
        <w:br/>
        <w:t>JUDETUL CALARASI</w:t>
      </w:r>
    </w:p>
    <w:p w:rsidR="000E46F2" w:rsidRDefault="000E46F2" w:rsidP="000E46F2">
      <w:pPr>
        <w:pStyle w:val="NoSpacing"/>
        <w:jc w:val="center"/>
        <w:rPr>
          <w:rFonts w:ascii="Times New Roman" w:hAnsi="Times New Roman"/>
          <w:sz w:val="24"/>
          <w:szCs w:val="24"/>
        </w:rPr>
      </w:pPr>
      <w:r>
        <w:rPr>
          <w:rFonts w:ascii="Times New Roman" w:hAnsi="Times New Roman"/>
          <w:sz w:val="24"/>
          <w:szCs w:val="24"/>
        </w:rPr>
        <w:t>CONSILIUL LOCAL MITRENI</w:t>
      </w:r>
    </w:p>
    <w:p w:rsidR="000E46F2" w:rsidRDefault="000E46F2" w:rsidP="000E46F2">
      <w:pPr>
        <w:spacing w:line="288"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 xml:space="preserve"> HOTĂRÂRE</w:t>
      </w:r>
    </w:p>
    <w:p w:rsidR="000E46F2" w:rsidRDefault="00C455AC" w:rsidP="000E46F2">
      <w:pPr>
        <w:jc w:val="center"/>
        <w:rPr>
          <w:rFonts w:ascii="Times New Roman" w:hAnsi="Times New Roman" w:cs="Times New Roman"/>
          <w:b/>
          <w:sz w:val="24"/>
          <w:szCs w:val="24"/>
        </w:rPr>
      </w:pPr>
      <w:r>
        <w:rPr>
          <w:rFonts w:ascii="Times New Roman" w:hAnsi="Times New Roman" w:cs="Times New Roman"/>
          <w:b/>
          <w:sz w:val="24"/>
          <w:szCs w:val="24"/>
        </w:rPr>
        <w:t>referitoare</w:t>
      </w:r>
      <w:bookmarkStart w:id="0" w:name="_GoBack"/>
      <w:bookmarkEnd w:id="0"/>
      <w:r w:rsidR="000E46F2">
        <w:rPr>
          <w:rFonts w:ascii="Times New Roman" w:hAnsi="Times New Roman" w:cs="Times New Roman"/>
          <w:b/>
          <w:sz w:val="24"/>
          <w:szCs w:val="24"/>
        </w:rPr>
        <w:t xml:space="preserve"> la modificarea și completarea Anexei la HCL Mitreni nr. 104/22.12.2025 privind</w:t>
      </w:r>
      <w:r w:rsidR="000E46F2">
        <w:rPr>
          <w:rFonts w:ascii="Times New Roman" w:hAnsi="Times New Roman" w:cs="Times New Roman"/>
          <w:b/>
          <w:bCs/>
          <w:sz w:val="24"/>
          <w:szCs w:val="24"/>
        </w:rPr>
        <w:t xml:space="preserve"> </w:t>
      </w:r>
      <w:r w:rsidR="000E46F2">
        <w:rPr>
          <w:rFonts w:ascii="Times New Roman" w:hAnsi="Times New Roman" w:cs="Times New Roman"/>
          <w:b/>
          <w:sz w:val="24"/>
          <w:szCs w:val="24"/>
        </w:rPr>
        <w:t xml:space="preserve"> stabilirea impozitelor, taxelor speciale si a taxelor locale aplicabile in comuna Mitreni, judetul Calarasi, in anul fiscal 2026</w:t>
      </w:r>
    </w:p>
    <w:p w:rsidR="000E46F2" w:rsidRDefault="000E46F2" w:rsidP="000E46F2">
      <w:pPr>
        <w:spacing w:after="340" w:line="288" w:lineRule="auto"/>
        <w:ind w:firstLine="80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Consiliul Local al comunei Mitreni, judetul Calarasi</w:t>
      </w:r>
      <w:r>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 xml:space="preserve">întrunit în ședință extraordinara  convocată de îndată, astăzi </w:t>
      </w:r>
      <w:r>
        <w:rPr>
          <w:rFonts w:ascii="Times New Roman" w:eastAsia="Times New Roman" w:hAnsi="Times New Roman" w:cs="Times New Roman"/>
          <w:b/>
          <w:bCs/>
          <w:sz w:val="24"/>
          <w:szCs w:val="24"/>
        </w:rPr>
        <w:t>03.03.2026</w:t>
      </w:r>
      <w:r>
        <w:rPr>
          <w:rFonts w:ascii="Times New Roman" w:eastAsia="Times New Roman" w:hAnsi="Times New Roman" w:cs="Times New Roman"/>
          <w:sz w:val="24"/>
          <w:szCs w:val="24"/>
        </w:rPr>
        <w:t>;</w:t>
      </w:r>
    </w:p>
    <w:p w:rsidR="000E46F2" w:rsidRDefault="000E46F2" w:rsidP="000E46F2">
      <w:pPr>
        <w:pStyle w:val="NoSpacing"/>
        <w:rPr>
          <w:rFonts w:ascii="Times New Roman" w:hAnsi="Times New Roman"/>
          <w:b/>
          <w:bCs/>
          <w:sz w:val="24"/>
          <w:szCs w:val="24"/>
          <w:u w:val="single"/>
        </w:rPr>
      </w:pPr>
      <w:r>
        <w:rPr>
          <w:rFonts w:ascii="Times New Roman" w:hAnsi="Times New Roman"/>
          <w:b/>
          <w:bCs/>
          <w:sz w:val="24"/>
          <w:szCs w:val="24"/>
          <w:u w:val="single"/>
        </w:rPr>
        <w:t>Având in vedere:</w:t>
      </w:r>
    </w:p>
    <w:p w:rsidR="000E46F2" w:rsidRDefault="000E46F2" w:rsidP="000E46F2">
      <w:pPr>
        <w:pStyle w:val="NoSpacing"/>
        <w:ind w:firstLine="708"/>
        <w:rPr>
          <w:rFonts w:ascii="Times New Roman" w:hAnsi="Times New Roman"/>
          <w:sz w:val="24"/>
          <w:szCs w:val="24"/>
        </w:rPr>
      </w:pPr>
      <w:r>
        <w:rPr>
          <w:rFonts w:ascii="Times New Roman" w:hAnsi="Times New Roman"/>
          <w:sz w:val="24"/>
          <w:szCs w:val="24"/>
        </w:rPr>
        <w:t xml:space="preserve">-referatul de aprobare nr. 938/02.02.2026 intocmit de Primarul comunei Mitreni, </w:t>
      </w:r>
    </w:p>
    <w:p w:rsidR="000E46F2" w:rsidRDefault="000E46F2" w:rsidP="000E46F2">
      <w:pPr>
        <w:pStyle w:val="NoSpacing"/>
        <w:rPr>
          <w:rFonts w:ascii="Times New Roman" w:hAnsi="Times New Roman"/>
          <w:sz w:val="24"/>
          <w:szCs w:val="24"/>
        </w:rPr>
      </w:pPr>
      <w:r>
        <w:rPr>
          <w:rFonts w:ascii="Times New Roman" w:hAnsi="Times New Roman"/>
          <w:sz w:val="24"/>
          <w:szCs w:val="24"/>
        </w:rPr>
        <w:t>domnul Ciprian-Constantin Panait;</w:t>
      </w:r>
    </w:p>
    <w:p w:rsidR="000E46F2" w:rsidRDefault="000E46F2" w:rsidP="000E46F2">
      <w:pPr>
        <w:pStyle w:val="BodyText"/>
        <w:widowControl w:val="0"/>
        <w:numPr>
          <w:ilvl w:val="0"/>
          <w:numId w:val="4"/>
        </w:numPr>
        <w:jc w:val="both"/>
        <w:rPr>
          <w:szCs w:val="24"/>
        </w:rPr>
      </w:pPr>
      <w:r>
        <w:rPr>
          <w:szCs w:val="24"/>
        </w:rPr>
        <w:t xml:space="preserve">raportul de specialitate nr. 939/02.02.2026 intocmit de către compartimentul </w:t>
      </w:r>
    </w:p>
    <w:p w:rsidR="000E46F2" w:rsidRDefault="000E46F2" w:rsidP="000E46F2">
      <w:pPr>
        <w:pStyle w:val="BodyText"/>
        <w:widowControl w:val="0"/>
        <w:jc w:val="both"/>
        <w:rPr>
          <w:szCs w:val="24"/>
        </w:rPr>
      </w:pPr>
      <w:r>
        <w:rPr>
          <w:szCs w:val="24"/>
        </w:rPr>
        <w:t>taxe si impozite;</w:t>
      </w:r>
    </w:p>
    <w:p w:rsidR="00DB6807" w:rsidRPr="00943517" w:rsidRDefault="00DB6807" w:rsidP="00DB6807">
      <w:pPr>
        <w:pStyle w:val="ListParagraph"/>
        <w:widowControl w:val="0"/>
        <w:tabs>
          <w:tab w:val="left" w:pos="242"/>
        </w:tabs>
        <w:spacing w:after="0"/>
        <w:ind w:left="360"/>
        <w:jc w:val="both"/>
        <w:rPr>
          <w:rFonts w:ascii="Times New Roman" w:eastAsia="Times New Roman" w:hAnsi="Times New Roman"/>
        </w:rPr>
      </w:pPr>
      <w:r w:rsidRPr="00943517">
        <w:rPr>
          <w:rFonts w:ascii="Times New Roman" w:eastAsia="Times New Roman" w:hAnsi="Times New Roman"/>
        </w:rPr>
        <w:t xml:space="preserve">- </w:t>
      </w:r>
      <w:proofErr w:type="spellStart"/>
      <w:r w:rsidRPr="00943517">
        <w:rPr>
          <w:rFonts w:ascii="Times New Roman" w:eastAsia="Times New Roman" w:hAnsi="Times New Roman"/>
        </w:rPr>
        <w:t>avizul</w:t>
      </w:r>
      <w:proofErr w:type="spellEnd"/>
      <w:r w:rsidRPr="00943517">
        <w:rPr>
          <w:rFonts w:ascii="Times New Roman" w:eastAsia="Times New Roman" w:hAnsi="Times New Roman"/>
        </w:rPr>
        <w:t xml:space="preserve"> </w:t>
      </w:r>
      <w:proofErr w:type="spellStart"/>
      <w:r w:rsidRPr="00943517">
        <w:rPr>
          <w:rFonts w:ascii="Times New Roman" w:eastAsia="Times New Roman" w:hAnsi="Times New Roman"/>
        </w:rPr>
        <w:t>comisiei</w:t>
      </w:r>
      <w:proofErr w:type="spellEnd"/>
      <w:r w:rsidRPr="00943517">
        <w:rPr>
          <w:rFonts w:ascii="Times New Roman" w:eastAsia="Times New Roman" w:hAnsi="Times New Roman"/>
        </w:rPr>
        <w:t xml:space="preserve"> de </w:t>
      </w:r>
      <w:proofErr w:type="spellStart"/>
      <w:r w:rsidRPr="00943517">
        <w:rPr>
          <w:rFonts w:ascii="Times New Roman" w:eastAsia="Times New Roman" w:hAnsi="Times New Roman"/>
        </w:rPr>
        <w:t>specialitate</w:t>
      </w:r>
      <w:proofErr w:type="spellEnd"/>
      <w:r w:rsidRPr="00943517">
        <w:rPr>
          <w:rFonts w:ascii="Times New Roman" w:eastAsia="Times New Roman" w:hAnsi="Times New Roman"/>
        </w:rPr>
        <w:t xml:space="preserve"> </w:t>
      </w:r>
      <w:proofErr w:type="spellStart"/>
      <w:r w:rsidRPr="00943517">
        <w:rPr>
          <w:rFonts w:ascii="Times New Roman" w:eastAsia="Times New Roman" w:hAnsi="Times New Roman"/>
        </w:rPr>
        <w:t>juridică</w:t>
      </w:r>
      <w:proofErr w:type="spellEnd"/>
      <w:r w:rsidRPr="00943517">
        <w:rPr>
          <w:rFonts w:ascii="Times New Roman" w:eastAsia="Times New Roman" w:hAnsi="Times New Roman"/>
        </w:rPr>
        <w:t xml:space="preserve"> </w:t>
      </w:r>
      <w:proofErr w:type="spellStart"/>
      <w:r w:rsidRPr="00943517">
        <w:rPr>
          <w:rFonts w:ascii="Times New Roman" w:eastAsia="Times New Roman" w:hAnsi="Times New Roman"/>
        </w:rPr>
        <w:t>și</w:t>
      </w:r>
      <w:proofErr w:type="spellEnd"/>
      <w:r w:rsidRPr="00943517">
        <w:rPr>
          <w:rFonts w:ascii="Times New Roman" w:eastAsia="Times New Roman" w:hAnsi="Times New Roman"/>
        </w:rPr>
        <w:t xml:space="preserve"> de </w:t>
      </w:r>
      <w:proofErr w:type="spellStart"/>
      <w:r w:rsidRPr="00943517">
        <w:rPr>
          <w:rFonts w:ascii="Times New Roman" w:eastAsia="Times New Roman" w:hAnsi="Times New Roman"/>
        </w:rPr>
        <w:t>disciplină</w:t>
      </w:r>
      <w:proofErr w:type="spellEnd"/>
      <w:r w:rsidRPr="00943517">
        <w:rPr>
          <w:rFonts w:ascii="Times New Roman" w:eastAsia="Times New Roman" w:hAnsi="Times New Roman"/>
        </w:rPr>
        <w:t xml:space="preserve"> de </w:t>
      </w:r>
      <w:proofErr w:type="spellStart"/>
      <w:r w:rsidRPr="00943517">
        <w:rPr>
          <w:rFonts w:ascii="Times New Roman" w:eastAsia="Times New Roman" w:hAnsi="Times New Roman"/>
        </w:rPr>
        <w:t>pe</w:t>
      </w:r>
      <w:proofErr w:type="spellEnd"/>
      <w:r w:rsidRPr="00943517">
        <w:rPr>
          <w:rFonts w:ascii="Times New Roman" w:eastAsia="Times New Roman" w:hAnsi="Times New Roman"/>
        </w:rPr>
        <w:t xml:space="preserve"> </w:t>
      </w:r>
      <w:proofErr w:type="spellStart"/>
      <w:r w:rsidRPr="00943517">
        <w:rPr>
          <w:rFonts w:ascii="Times New Roman" w:eastAsia="Times New Roman" w:hAnsi="Times New Roman"/>
        </w:rPr>
        <w:t>langă</w:t>
      </w:r>
      <w:proofErr w:type="spellEnd"/>
      <w:r w:rsidRPr="00943517">
        <w:rPr>
          <w:rFonts w:ascii="Times New Roman" w:eastAsia="Times New Roman" w:hAnsi="Times New Roman"/>
        </w:rPr>
        <w:t xml:space="preserve"> </w:t>
      </w:r>
      <w:proofErr w:type="spellStart"/>
      <w:r w:rsidRPr="00943517">
        <w:rPr>
          <w:rFonts w:ascii="Times New Roman" w:eastAsia="Times New Roman" w:hAnsi="Times New Roman"/>
        </w:rPr>
        <w:t>Consiliul</w:t>
      </w:r>
      <w:proofErr w:type="spellEnd"/>
      <w:r w:rsidRPr="00943517">
        <w:rPr>
          <w:rFonts w:ascii="Times New Roman" w:eastAsia="Times New Roman" w:hAnsi="Times New Roman"/>
        </w:rPr>
        <w:t xml:space="preserve"> local al </w:t>
      </w:r>
      <w:proofErr w:type="spellStart"/>
      <w:r w:rsidRPr="00943517">
        <w:rPr>
          <w:rFonts w:ascii="Times New Roman" w:eastAsia="Times New Roman" w:hAnsi="Times New Roman"/>
        </w:rPr>
        <w:t>comune</w:t>
      </w:r>
      <w:r>
        <w:rPr>
          <w:rFonts w:ascii="Times New Roman" w:eastAsia="Times New Roman" w:hAnsi="Times New Roman"/>
        </w:rPr>
        <w:t>i</w:t>
      </w:r>
      <w:proofErr w:type="spellEnd"/>
      <w:r>
        <w:rPr>
          <w:rFonts w:ascii="Times New Roman" w:eastAsia="Times New Roman" w:hAnsi="Times New Roman"/>
        </w:rPr>
        <w:t xml:space="preserve"> </w:t>
      </w:r>
      <w:proofErr w:type="spellStart"/>
      <w:r>
        <w:rPr>
          <w:rFonts w:ascii="Times New Roman" w:eastAsia="Times New Roman" w:hAnsi="Times New Roman"/>
        </w:rPr>
        <w:t>Mitreni</w:t>
      </w:r>
      <w:proofErr w:type="spellEnd"/>
      <w:r>
        <w:rPr>
          <w:rFonts w:ascii="Times New Roman" w:eastAsia="Times New Roman" w:hAnsi="Times New Roman"/>
        </w:rPr>
        <w:t xml:space="preserve">, </w:t>
      </w:r>
      <w:proofErr w:type="spellStart"/>
      <w:r>
        <w:rPr>
          <w:rFonts w:ascii="Times New Roman" w:eastAsia="Times New Roman" w:hAnsi="Times New Roman"/>
        </w:rPr>
        <w:t>inregistrat</w:t>
      </w:r>
      <w:proofErr w:type="spellEnd"/>
      <w:r>
        <w:rPr>
          <w:rFonts w:ascii="Times New Roman" w:eastAsia="Times New Roman" w:hAnsi="Times New Roman"/>
        </w:rPr>
        <w:t xml:space="preserve"> cu </w:t>
      </w:r>
      <w:proofErr w:type="spellStart"/>
      <w:r>
        <w:rPr>
          <w:rFonts w:ascii="Times New Roman" w:eastAsia="Times New Roman" w:hAnsi="Times New Roman"/>
        </w:rPr>
        <w:t>nr</w:t>
      </w:r>
      <w:proofErr w:type="spellEnd"/>
      <w:r>
        <w:rPr>
          <w:rFonts w:ascii="Times New Roman" w:eastAsia="Times New Roman" w:hAnsi="Times New Roman"/>
        </w:rPr>
        <w:t>. 46/03.03</w:t>
      </w:r>
      <w:r w:rsidRPr="00943517">
        <w:rPr>
          <w:rFonts w:ascii="Times New Roman" w:eastAsia="Times New Roman" w:hAnsi="Times New Roman"/>
        </w:rPr>
        <w:t>.2026;</w:t>
      </w:r>
    </w:p>
    <w:p w:rsidR="00DB6807" w:rsidRPr="00943517" w:rsidRDefault="00DB6807" w:rsidP="00DB6807">
      <w:pPr>
        <w:widowControl w:val="0"/>
        <w:numPr>
          <w:ilvl w:val="0"/>
          <w:numId w:val="5"/>
        </w:numPr>
        <w:tabs>
          <w:tab w:val="left" w:pos="237"/>
        </w:tabs>
        <w:spacing w:after="0"/>
        <w:contextualSpacing/>
        <w:jc w:val="both"/>
        <w:rPr>
          <w:rFonts w:ascii="Times New Roman" w:eastAsia="Times New Roman" w:hAnsi="Times New Roman" w:cs="Times New Roman"/>
        </w:rPr>
      </w:pPr>
      <w:r w:rsidRPr="00943517">
        <w:rPr>
          <w:rFonts w:ascii="Times New Roman" w:eastAsia="Times New Roman" w:hAnsi="Times New Roman" w:cs="Times New Roman"/>
        </w:rPr>
        <w:t>avizul comisiei de specialitate agricultură, activitați economico-financiare, amenajarea teritoriului și urbanism, protecția mediului și turism de pe langă Consiliul local al comune</w:t>
      </w:r>
      <w:r>
        <w:rPr>
          <w:rFonts w:ascii="Times New Roman" w:eastAsia="Times New Roman" w:hAnsi="Times New Roman" w:cs="Times New Roman"/>
        </w:rPr>
        <w:t>i Mitreni, înregistrat cu nr. 47/03.03</w:t>
      </w:r>
      <w:r w:rsidRPr="00943517">
        <w:rPr>
          <w:rFonts w:ascii="Times New Roman" w:eastAsia="Times New Roman" w:hAnsi="Times New Roman" w:cs="Times New Roman"/>
        </w:rPr>
        <w:t>.2026;</w:t>
      </w:r>
    </w:p>
    <w:p w:rsidR="00DB6807" w:rsidRPr="00943517" w:rsidRDefault="00DB6807" w:rsidP="00DB6807">
      <w:pPr>
        <w:widowControl w:val="0"/>
        <w:numPr>
          <w:ilvl w:val="0"/>
          <w:numId w:val="5"/>
        </w:numPr>
        <w:tabs>
          <w:tab w:val="left" w:pos="237"/>
        </w:tabs>
        <w:spacing w:after="0"/>
        <w:contextualSpacing/>
        <w:jc w:val="both"/>
        <w:rPr>
          <w:rFonts w:ascii="Times New Roman" w:eastAsia="Times New Roman" w:hAnsi="Times New Roman" w:cs="Times New Roman"/>
        </w:rPr>
      </w:pPr>
      <w:r w:rsidRPr="00943517">
        <w:rPr>
          <w:rFonts w:ascii="Times New Roman" w:eastAsia="Times New Roman" w:hAnsi="Times New Roman" w:cs="Times New Roman"/>
        </w:rPr>
        <w:t>avizul comisiei de specialitate pentru probleme de invatamant, sanitate și familie, activitați social-culturale, culte, munca și protectie sociaia și protectie copii, tineret și sport de pe langa Consiliul local al comune</w:t>
      </w:r>
      <w:r>
        <w:rPr>
          <w:rFonts w:ascii="Times New Roman" w:eastAsia="Times New Roman" w:hAnsi="Times New Roman" w:cs="Times New Roman"/>
        </w:rPr>
        <w:t>i Mitreni, inregistrat cu nr. 48/03.03</w:t>
      </w:r>
      <w:r w:rsidRPr="00943517">
        <w:rPr>
          <w:rFonts w:ascii="Times New Roman" w:eastAsia="Times New Roman" w:hAnsi="Times New Roman" w:cs="Times New Roman"/>
        </w:rPr>
        <w:t>.2026;</w:t>
      </w:r>
    </w:p>
    <w:p w:rsidR="000E46F2" w:rsidRDefault="000E46F2" w:rsidP="000E46F2">
      <w:pPr>
        <w:spacing w:after="0" w:line="240" w:lineRule="auto"/>
        <w:jc w:val="both"/>
        <w:rPr>
          <w:rFonts w:ascii="Times New Roman" w:eastAsia="Times New Roman" w:hAnsi="Times New Roman" w:cs="Times New Roman"/>
          <w:bCs/>
          <w:iCs/>
          <w:sz w:val="24"/>
          <w:szCs w:val="24"/>
          <w:lang w:val="en-US" w:eastAsia="en-US"/>
        </w:rPr>
      </w:pPr>
      <w:r>
        <w:rPr>
          <w:rFonts w:ascii="Times New Roman" w:eastAsia="Times New Roman" w:hAnsi="Times New Roman" w:cs="Times New Roman"/>
          <w:bCs/>
          <w:iCs/>
          <w:sz w:val="24"/>
          <w:szCs w:val="24"/>
          <w:lang w:val="en-US" w:eastAsia="en-US"/>
        </w:rPr>
        <w:t xml:space="preserve">- </w:t>
      </w:r>
      <w:proofErr w:type="spellStart"/>
      <w:r>
        <w:rPr>
          <w:rFonts w:ascii="Times New Roman" w:eastAsia="Times New Roman" w:hAnsi="Times New Roman" w:cs="Times New Roman"/>
          <w:bCs/>
          <w:iCs/>
          <w:sz w:val="24"/>
          <w:szCs w:val="24"/>
          <w:lang w:val="en-US" w:eastAsia="en-US"/>
        </w:rPr>
        <w:t>caracterul</w:t>
      </w:r>
      <w:proofErr w:type="spellEnd"/>
      <w:r>
        <w:rPr>
          <w:rFonts w:ascii="Times New Roman" w:eastAsia="Times New Roman" w:hAnsi="Times New Roman" w:cs="Times New Roman"/>
          <w:bCs/>
          <w:iCs/>
          <w:sz w:val="24"/>
          <w:szCs w:val="24"/>
          <w:lang w:val="en-US" w:eastAsia="en-US"/>
        </w:rPr>
        <w:t xml:space="preserve"> urgent al </w:t>
      </w:r>
      <w:proofErr w:type="spellStart"/>
      <w:r>
        <w:rPr>
          <w:rFonts w:ascii="Times New Roman" w:eastAsia="Times New Roman" w:hAnsi="Times New Roman" w:cs="Times New Roman"/>
          <w:bCs/>
          <w:iCs/>
          <w:sz w:val="24"/>
          <w:szCs w:val="24"/>
          <w:lang w:val="en-US" w:eastAsia="en-US"/>
        </w:rPr>
        <w:t>reglementării</w:t>
      </w:r>
      <w:proofErr w:type="spellEnd"/>
      <w:r>
        <w:rPr>
          <w:rFonts w:ascii="Times New Roman" w:eastAsia="Times New Roman" w:hAnsi="Times New Roman" w:cs="Times New Roman"/>
          <w:bCs/>
          <w:iCs/>
          <w:sz w:val="24"/>
          <w:szCs w:val="24"/>
          <w:lang w:val="en-US" w:eastAsia="en-US"/>
        </w:rPr>
        <w:t xml:space="preserve"> </w:t>
      </w:r>
      <w:proofErr w:type="spellStart"/>
      <w:r>
        <w:rPr>
          <w:rFonts w:ascii="Times New Roman" w:eastAsia="Times New Roman" w:hAnsi="Times New Roman" w:cs="Times New Roman"/>
          <w:bCs/>
          <w:iCs/>
          <w:sz w:val="24"/>
          <w:szCs w:val="24"/>
          <w:lang w:val="en-US" w:eastAsia="en-US"/>
        </w:rPr>
        <w:t>dictat</w:t>
      </w:r>
      <w:proofErr w:type="spellEnd"/>
      <w:r>
        <w:rPr>
          <w:rFonts w:ascii="Times New Roman" w:eastAsia="Times New Roman" w:hAnsi="Times New Roman" w:cs="Times New Roman"/>
          <w:bCs/>
          <w:iCs/>
          <w:sz w:val="24"/>
          <w:szCs w:val="24"/>
          <w:lang w:val="en-US" w:eastAsia="en-US"/>
        </w:rPr>
        <w:t xml:space="preserve"> de </w:t>
      </w:r>
      <w:proofErr w:type="spellStart"/>
      <w:r>
        <w:rPr>
          <w:rFonts w:ascii="Times New Roman" w:eastAsia="Times New Roman" w:hAnsi="Times New Roman" w:cs="Times New Roman"/>
          <w:bCs/>
          <w:iCs/>
          <w:sz w:val="24"/>
          <w:szCs w:val="24"/>
          <w:lang w:val="en-US" w:eastAsia="en-US"/>
        </w:rPr>
        <w:t>adoptarea</w:t>
      </w:r>
      <w:proofErr w:type="spellEnd"/>
      <w:r>
        <w:rPr>
          <w:rFonts w:ascii="Times New Roman" w:eastAsia="Times New Roman" w:hAnsi="Times New Roman" w:cs="Times New Roman"/>
          <w:bCs/>
          <w:iCs/>
          <w:sz w:val="24"/>
          <w:szCs w:val="24"/>
          <w:lang w:val="en-US" w:eastAsia="en-US"/>
        </w:rPr>
        <w:t xml:space="preserve"> OUG </w:t>
      </w:r>
      <w:proofErr w:type="spellStart"/>
      <w:r>
        <w:rPr>
          <w:rFonts w:ascii="Times New Roman" w:eastAsia="Times New Roman" w:hAnsi="Times New Roman" w:cs="Times New Roman"/>
          <w:bCs/>
          <w:iCs/>
          <w:sz w:val="24"/>
          <w:szCs w:val="24"/>
          <w:lang w:val="en-US" w:eastAsia="en-US"/>
        </w:rPr>
        <w:t>nr</w:t>
      </w:r>
      <w:proofErr w:type="spellEnd"/>
      <w:r>
        <w:rPr>
          <w:rFonts w:ascii="Times New Roman" w:eastAsia="Times New Roman" w:hAnsi="Times New Roman" w:cs="Times New Roman"/>
          <w:bCs/>
          <w:iCs/>
          <w:sz w:val="24"/>
          <w:szCs w:val="24"/>
          <w:lang w:val="en-US" w:eastAsia="en-US"/>
        </w:rPr>
        <w:t xml:space="preserve">. 9/2026 </w:t>
      </w:r>
      <w:proofErr w:type="spellStart"/>
      <w:r>
        <w:rPr>
          <w:rFonts w:ascii="Times New Roman" w:eastAsia="Times New Roman" w:hAnsi="Times New Roman" w:cs="Times New Roman"/>
          <w:bCs/>
          <w:iCs/>
          <w:sz w:val="24"/>
          <w:szCs w:val="24"/>
          <w:lang w:val="en-US" w:eastAsia="en-US"/>
        </w:rPr>
        <w:t>privind</w:t>
      </w:r>
      <w:proofErr w:type="spellEnd"/>
      <w:r>
        <w:rPr>
          <w:rFonts w:ascii="Times New Roman" w:eastAsia="Times New Roman" w:hAnsi="Times New Roman" w:cs="Times New Roman"/>
          <w:bCs/>
          <w:iCs/>
          <w:sz w:val="24"/>
          <w:szCs w:val="24"/>
          <w:lang w:val="en-US" w:eastAsia="en-US"/>
        </w:rPr>
        <w:t xml:space="preserve"> </w:t>
      </w:r>
      <w:proofErr w:type="spellStart"/>
      <w:r>
        <w:rPr>
          <w:rFonts w:ascii="Times New Roman" w:eastAsia="Times New Roman" w:hAnsi="Times New Roman" w:cs="Times New Roman"/>
          <w:bCs/>
          <w:iCs/>
          <w:sz w:val="24"/>
          <w:szCs w:val="24"/>
          <w:lang w:val="en-US" w:eastAsia="en-US"/>
        </w:rPr>
        <w:t>adoptarea</w:t>
      </w:r>
      <w:proofErr w:type="spellEnd"/>
      <w:r>
        <w:rPr>
          <w:rFonts w:ascii="Times New Roman" w:eastAsia="Times New Roman" w:hAnsi="Times New Roman" w:cs="Times New Roman"/>
          <w:bCs/>
          <w:iCs/>
          <w:sz w:val="24"/>
          <w:szCs w:val="24"/>
          <w:lang w:val="en-US" w:eastAsia="en-US"/>
        </w:rPr>
        <w:t xml:space="preserve"> </w:t>
      </w:r>
      <w:proofErr w:type="spellStart"/>
      <w:r>
        <w:rPr>
          <w:rFonts w:ascii="Times New Roman" w:eastAsia="Times New Roman" w:hAnsi="Times New Roman" w:cs="Times New Roman"/>
          <w:bCs/>
          <w:iCs/>
          <w:sz w:val="24"/>
          <w:szCs w:val="24"/>
          <w:lang w:val="en-US" w:eastAsia="en-US"/>
        </w:rPr>
        <w:t>unor</w:t>
      </w:r>
      <w:proofErr w:type="spellEnd"/>
      <w:r>
        <w:rPr>
          <w:rFonts w:ascii="Times New Roman" w:eastAsia="Times New Roman" w:hAnsi="Times New Roman" w:cs="Times New Roman"/>
          <w:bCs/>
          <w:iCs/>
          <w:sz w:val="24"/>
          <w:szCs w:val="24"/>
          <w:lang w:val="en-US" w:eastAsia="en-US"/>
        </w:rPr>
        <w:t xml:space="preserve"> </w:t>
      </w:r>
      <w:proofErr w:type="spellStart"/>
      <w:r>
        <w:rPr>
          <w:rFonts w:ascii="Times New Roman" w:eastAsia="Times New Roman" w:hAnsi="Times New Roman" w:cs="Times New Roman"/>
          <w:bCs/>
          <w:iCs/>
          <w:sz w:val="24"/>
          <w:szCs w:val="24"/>
          <w:lang w:val="en-US" w:eastAsia="en-US"/>
        </w:rPr>
        <w:t>măsuri</w:t>
      </w:r>
      <w:proofErr w:type="spellEnd"/>
      <w:r>
        <w:rPr>
          <w:rFonts w:ascii="Times New Roman" w:eastAsia="Times New Roman" w:hAnsi="Times New Roman" w:cs="Times New Roman"/>
          <w:bCs/>
          <w:iCs/>
          <w:sz w:val="24"/>
          <w:szCs w:val="24"/>
          <w:lang w:val="en-US" w:eastAsia="en-US"/>
        </w:rPr>
        <w:t xml:space="preserve"> </w:t>
      </w:r>
      <w:proofErr w:type="spellStart"/>
      <w:r>
        <w:rPr>
          <w:rFonts w:ascii="Times New Roman" w:eastAsia="Times New Roman" w:hAnsi="Times New Roman" w:cs="Times New Roman"/>
          <w:bCs/>
          <w:iCs/>
          <w:sz w:val="24"/>
          <w:szCs w:val="24"/>
          <w:lang w:val="en-US" w:eastAsia="en-US"/>
        </w:rPr>
        <w:t>fiscale</w:t>
      </w:r>
      <w:proofErr w:type="spellEnd"/>
      <w:r>
        <w:rPr>
          <w:rFonts w:ascii="Times New Roman" w:eastAsia="Times New Roman" w:hAnsi="Times New Roman" w:cs="Times New Roman"/>
          <w:bCs/>
          <w:iCs/>
          <w:sz w:val="24"/>
          <w:szCs w:val="24"/>
          <w:lang w:val="en-US" w:eastAsia="en-US"/>
        </w:rPr>
        <w:t xml:space="preserve">, care </w:t>
      </w:r>
      <w:proofErr w:type="spellStart"/>
      <w:r>
        <w:rPr>
          <w:rFonts w:ascii="Times New Roman" w:eastAsia="Times New Roman" w:hAnsi="Times New Roman" w:cs="Times New Roman"/>
          <w:bCs/>
          <w:iCs/>
          <w:sz w:val="24"/>
          <w:szCs w:val="24"/>
          <w:lang w:val="en-US" w:eastAsia="en-US"/>
        </w:rPr>
        <w:t>stabilește</w:t>
      </w:r>
      <w:proofErr w:type="spellEnd"/>
      <w:r>
        <w:rPr>
          <w:rFonts w:ascii="Times New Roman" w:eastAsia="Times New Roman" w:hAnsi="Times New Roman" w:cs="Times New Roman"/>
          <w:bCs/>
          <w:iCs/>
          <w:sz w:val="24"/>
          <w:szCs w:val="24"/>
          <w:lang w:val="en-US" w:eastAsia="en-US"/>
        </w:rPr>
        <w:t xml:space="preserve"> un </w:t>
      </w:r>
      <w:proofErr w:type="spellStart"/>
      <w:r>
        <w:rPr>
          <w:rFonts w:ascii="Times New Roman" w:eastAsia="Times New Roman" w:hAnsi="Times New Roman" w:cs="Times New Roman"/>
          <w:bCs/>
          <w:iCs/>
          <w:sz w:val="24"/>
          <w:szCs w:val="24"/>
          <w:lang w:val="en-US" w:eastAsia="en-US"/>
        </w:rPr>
        <w:t>cadru</w:t>
      </w:r>
      <w:proofErr w:type="spellEnd"/>
      <w:r>
        <w:rPr>
          <w:rFonts w:ascii="Times New Roman" w:eastAsia="Times New Roman" w:hAnsi="Times New Roman" w:cs="Times New Roman"/>
          <w:bCs/>
          <w:iCs/>
          <w:sz w:val="24"/>
          <w:szCs w:val="24"/>
          <w:lang w:val="en-US" w:eastAsia="en-US"/>
        </w:rPr>
        <w:t xml:space="preserve"> legislative </w:t>
      </w:r>
      <w:proofErr w:type="spellStart"/>
      <w:r>
        <w:rPr>
          <w:rFonts w:ascii="Times New Roman" w:eastAsia="Times New Roman" w:hAnsi="Times New Roman" w:cs="Times New Roman"/>
          <w:bCs/>
          <w:iCs/>
          <w:sz w:val="24"/>
          <w:szCs w:val="24"/>
          <w:lang w:val="en-US" w:eastAsia="en-US"/>
        </w:rPr>
        <w:t>privind</w:t>
      </w:r>
      <w:proofErr w:type="spellEnd"/>
      <w:r>
        <w:rPr>
          <w:rFonts w:ascii="Times New Roman" w:eastAsia="Times New Roman" w:hAnsi="Times New Roman" w:cs="Times New Roman"/>
          <w:bCs/>
          <w:iCs/>
          <w:sz w:val="24"/>
          <w:szCs w:val="24"/>
          <w:lang w:val="en-US" w:eastAsia="en-US"/>
        </w:rPr>
        <w:t xml:space="preserve"> </w:t>
      </w:r>
      <w:proofErr w:type="spellStart"/>
      <w:r>
        <w:rPr>
          <w:rFonts w:ascii="Times New Roman" w:eastAsia="Times New Roman" w:hAnsi="Times New Roman" w:cs="Times New Roman"/>
          <w:bCs/>
          <w:iCs/>
          <w:sz w:val="24"/>
          <w:szCs w:val="24"/>
          <w:lang w:val="en-US" w:eastAsia="en-US"/>
        </w:rPr>
        <w:t>aplicarea</w:t>
      </w:r>
      <w:proofErr w:type="spellEnd"/>
      <w:r>
        <w:rPr>
          <w:rFonts w:ascii="Times New Roman" w:eastAsia="Times New Roman" w:hAnsi="Times New Roman" w:cs="Times New Roman"/>
          <w:bCs/>
          <w:iCs/>
          <w:sz w:val="24"/>
          <w:szCs w:val="24"/>
          <w:lang w:val="en-US" w:eastAsia="en-US"/>
        </w:rPr>
        <w:t xml:space="preserve"> </w:t>
      </w:r>
      <w:proofErr w:type="spellStart"/>
      <w:r>
        <w:rPr>
          <w:rFonts w:ascii="Times New Roman" w:eastAsia="Times New Roman" w:hAnsi="Times New Roman" w:cs="Times New Roman"/>
          <w:bCs/>
          <w:iCs/>
          <w:sz w:val="24"/>
          <w:szCs w:val="24"/>
          <w:lang w:val="en-US" w:eastAsia="en-US"/>
        </w:rPr>
        <w:t>unor</w:t>
      </w:r>
      <w:proofErr w:type="spellEnd"/>
      <w:r>
        <w:rPr>
          <w:rFonts w:ascii="Times New Roman" w:eastAsia="Times New Roman" w:hAnsi="Times New Roman" w:cs="Times New Roman"/>
          <w:bCs/>
          <w:iCs/>
          <w:sz w:val="24"/>
          <w:szCs w:val="24"/>
          <w:lang w:val="en-US" w:eastAsia="en-US"/>
        </w:rPr>
        <w:t xml:space="preserve"> </w:t>
      </w:r>
      <w:proofErr w:type="spellStart"/>
      <w:r>
        <w:rPr>
          <w:rFonts w:ascii="Times New Roman" w:eastAsia="Times New Roman" w:hAnsi="Times New Roman" w:cs="Times New Roman"/>
          <w:bCs/>
          <w:iCs/>
          <w:sz w:val="24"/>
          <w:szCs w:val="24"/>
          <w:lang w:val="en-US" w:eastAsia="en-US"/>
        </w:rPr>
        <w:t>reduceri</w:t>
      </w:r>
      <w:proofErr w:type="spellEnd"/>
      <w:r>
        <w:rPr>
          <w:rFonts w:ascii="Times New Roman" w:eastAsia="Times New Roman" w:hAnsi="Times New Roman" w:cs="Times New Roman"/>
          <w:bCs/>
          <w:iCs/>
          <w:sz w:val="24"/>
          <w:szCs w:val="24"/>
          <w:lang w:val="en-US" w:eastAsia="en-US"/>
        </w:rPr>
        <w:t xml:space="preserve"> la </w:t>
      </w:r>
      <w:proofErr w:type="spellStart"/>
      <w:r>
        <w:rPr>
          <w:rFonts w:ascii="Times New Roman" w:eastAsia="Times New Roman" w:hAnsi="Times New Roman" w:cs="Times New Roman"/>
          <w:bCs/>
          <w:iCs/>
          <w:sz w:val="24"/>
          <w:szCs w:val="24"/>
          <w:lang w:val="en-US" w:eastAsia="en-US"/>
        </w:rPr>
        <w:t>anumite</w:t>
      </w:r>
      <w:proofErr w:type="spellEnd"/>
      <w:r>
        <w:rPr>
          <w:rFonts w:ascii="Times New Roman" w:eastAsia="Times New Roman" w:hAnsi="Times New Roman" w:cs="Times New Roman"/>
          <w:bCs/>
          <w:iCs/>
          <w:sz w:val="24"/>
          <w:szCs w:val="24"/>
          <w:lang w:val="en-US" w:eastAsia="en-US"/>
        </w:rPr>
        <w:t xml:space="preserve"> </w:t>
      </w:r>
      <w:proofErr w:type="spellStart"/>
      <w:r>
        <w:rPr>
          <w:rFonts w:ascii="Times New Roman" w:eastAsia="Times New Roman" w:hAnsi="Times New Roman" w:cs="Times New Roman"/>
          <w:bCs/>
          <w:iCs/>
          <w:sz w:val="24"/>
          <w:szCs w:val="24"/>
          <w:lang w:val="en-US" w:eastAsia="en-US"/>
        </w:rPr>
        <w:t>categorii</w:t>
      </w:r>
      <w:proofErr w:type="spellEnd"/>
      <w:r>
        <w:rPr>
          <w:rFonts w:ascii="Times New Roman" w:eastAsia="Times New Roman" w:hAnsi="Times New Roman" w:cs="Times New Roman"/>
          <w:bCs/>
          <w:iCs/>
          <w:sz w:val="24"/>
          <w:szCs w:val="24"/>
          <w:lang w:val="en-US" w:eastAsia="en-US"/>
        </w:rPr>
        <w:t xml:space="preserve"> de </w:t>
      </w:r>
      <w:proofErr w:type="spellStart"/>
      <w:r>
        <w:rPr>
          <w:rFonts w:ascii="Times New Roman" w:eastAsia="Times New Roman" w:hAnsi="Times New Roman" w:cs="Times New Roman"/>
          <w:bCs/>
          <w:iCs/>
          <w:sz w:val="24"/>
          <w:szCs w:val="24"/>
          <w:lang w:val="en-US" w:eastAsia="en-US"/>
        </w:rPr>
        <w:t>impozite</w:t>
      </w:r>
      <w:proofErr w:type="spellEnd"/>
      <w:r>
        <w:rPr>
          <w:rFonts w:ascii="Times New Roman" w:eastAsia="Times New Roman" w:hAnsi="Times New Roman" w:cs="Times New Roman"/>
          <w:bCs/>
          <w:iCs/>
          <w:sz w:val="24"/>
          <w:szCs w:val="24"/>
          <w:lang w:val="en-US" w:eastAsia="en-US"/>
        </w:rPr>
        <w:t xml:space="preserve"> </w:t>
      </w:r>
      <w:proofErr w:type="spellStart"/>
      <w:r>
        <w:rPr>
          <w:rFonts w:ascii="Times New Roman" w:eastAsia="Times New Roman" w:hAnsi="Times New Roman" w:cs="Times New Roman"/>
          <w:bCs/>
          <w:iCs/>
          <w:sz w:val="24"/>
          <w:szCs w:val="24"/>
          <w:lang w:val="en-US" w:eastAsia="en-US"/>
        </w:rPr>
        <w:t>și</w:t>
      </w:r>
      <w:proofErr w:type="spellEnd"/>
      <w:r>
        <w:rPr>
          <w:rFonts w:ascii="Times New Roman" w:eastAsia="Times New Roman" w:hAnsi="Times New Roman" w:cs="Times New Roman"/>
          <w:bCs/>
          <w:iCs/>
          <w:sz w:val="24"/>
          <w:szCs w:val="24"/>
          <w:lang w:val="en-US" w:eastAsia="en-US"/>
        </w:rPr>
        <w:t xml:space="preserve"> </w:t>
      </w:r>
      <w:proofErr w:type="spellStart"/>
      <w:r>
        <w:rPr>
          <w:rFonts w:ascii="Times New Roman" w:eastAsia="Times New Roman" w:hAnsi="Times New Roman" w:cs="Times New Roman"/>
          <w:bCs/>
          <w:iCs/>
          <w:sz w:val="24"/>
          <w:szCs w:val="24"/>
          <w:lang w:val="en-US" w:eastAsia="en-US"/>
        </w:rPr>
        <w:t>taxe</w:t>
      </w:r>
      <w:proofErr w:type="spellEnd"/>
      <w:r>
        <w:rPr>
          <w:rFonts w:ascii="Times New Roman" w:eastAsia="Times New Roman" w:hAnsi="Times New Roman" w:cs="Times New Roman"/>
          <w:bCs/>
          <w:iCs/>
          <w:sz w:val="24"/>
          <w:szCs w:val="24"/>
          <w:lang w:val="en-US" w:eastAsia="en-US"/>
        </w:rPr>
        <w:t xml:space="preserve"> locale </w:t>
      </w:r>
      <w:proofErr w:type="spellStart"/>
      <w:r>
        <w:rPr>
          <w:rFonts w:ascii="Times New Roman" w:eastAsia="Times New Roman" w:hAnsi="Times New Roman" w:cs="Times New Roman"/>
          <w:bCs/>
          <w:iCs/>
          <w:sz w:val="24"/>
          <w:szCs w:val="24"/>
          <w:lang w:val="en-US" w:eastAsia="en-US"/>
        </w:rPr>
        <w:t>în</w:t>
      </w:r>
      <w:proofErr w:type="spellEnd"/>
      <w:r>
        <w:rPr>
          <w:rFonts w:ascii="Times New Roman" w:eastAsia="Times New Roman" w:hAnsi="Times New Roman" w:cs="Times New Roman"/>
          <w:bCs/>
          <w:iCs/>
          <w:sz w:val="24"/>
          <w:szCs w:val="24"/>
          <w:lang w:val="en-US" w:eastAsia="en-US"/>
        </w:rPr>
        <w:t xml:space="preserve"> </w:t>
      </w:r>
      <w:proofErr w:type="spellStart"/>
      <w:r>
        <w:rPr>
          <w:rFonts w:ascii="Times New Roman" w:eastAsia="Times New Roman" w:hAnsi="Times New Roman" w:cs="Times New Roman"/>
          <w:bCs/>
          <w:iCs/>
          <w:sz w:val="24"/>
          <w:szCs w:val="24"/>
          <w:lang w:val="en-US" w:eastAsia="en-US"/>
        </w:rPr>
        <w:t>funcțiie</w:t>
      </w:r>
      <w:proofErr w:type="spellEnd"/>
      <w:r>
        <w:rPr>
          <w:rFonts w:ascii="Times New Roman" w:eastAsia="Times New Roman" w:hAnsi="Times New Roman" w:cs="Times New Roman"/>
          <w:bCs/>
          <w:iCs/>
          <w:sz w:val="24"/>
          <w:szCs w:val="24"/>
          <w:lang w:val="en-US" w:eastAsia="en-US"/>
        </w:rPr>
        <w:t xml:space="preserve"> de </w:t>
      </w:r>
      <w:proofErr w:type="spellStart"/>
      <w:r>
        <w:rPr>
          <w:rFonts w:ascii="Times New Roman" w:eastAsia="Times New Roman" w:hAnsi="Times New Roman" w:cs="Times New Roman"/>
          <w:bCs/>
          <w:iCs/>
          <w:sz w:val="24"/>
          <w:szCs w:val="24"/>
          <w:lang w:val="en-US" w:eastAsia="en-US"/>
        </w:rPr>
        <w:t>persoana</w:t>
      </w:r>
      <w:proofErr w:type="spellEnd"/>
      <w:r>
        <w:rPr>
          <w:rFonts w:ascii="Times New Roman" w:eastAsia="Times New Roman" w:hAnsi="Times New Roman" w:cs="Times New Roman"/>
          <w:bCs/>
          <w:iCs/>
          <w:sz w:val="24"/>
          <w:szCs w:val="24"/>
          <w:lang w:val="en-US" w:eastAsia="en-US"/>
        </w:rPr>
        <w:t xml:space="preserve"> </w:t>
      </w:r>
      <w:proofErr w:type="spellStart"/>
      <w:r>
        <w:rPr>
          <w:rFonts w:ascii="Times New Roman" w:eastAsia="Times New Roman" w:hAnsi="Times New Roman" w:cs="Times New Roman"/>
          <w:bCs/>
          <w:iCs/>
          <w:sz w:val="24"/>
          <w:szCs w:val="24"/>
          <w:lang w:val="en-US" w:eastAsia="en-US"/>
        </w:rPr>
        <w:t>contribuabilului</w:t>
      </w:r>
      <w:proofErr w:type="spellEnd"/>
      <w:r>
        <w:rPr>
          <w:rFonts w:ascii="Times New Roman" w:eastAsia="Times New Roman" w:hAnsi="Times New Roman" w:cs="Times New Roman"/>
          <w:bCs/>
          <w:iCs/>
          <w:sz w:val="24"/>
          <w:szCs w:val="24"/>
          <w:lang w:val="en-US" w:eastAsia="en-US"/>
        </w:rPr>
        <w:t xml:space="preserve"> </w:t>
      </w:r>
      <w:proofErr w:type="spellStart"/>
      <w:r>
        <w:rPr>
          <w:rFonts w:ascii="Times New Roman" w:eastAsia="Times New Roman" w:hAnsi="Times New Roman" w:cs="Times New Roman"/>
          <w:bCs/>
          <w:iCs/>
          <w:sz w:val="24"/>
          <w:szCs w:val="24"/>
          <w:lang w:val="en-US" w:eastAsia="en-US"/>
        </w:rPr>
        <w:t>sau</w:t>
      </w:r>
      <w:proofErr w:type="spellEnd"/>
      <w:r>
        <w:rPr>
          <w:rFonts w:ascii="Times New Roman" w:eastAsia="Times New Roman" w:hAnsi="Times New Roman" w:cs="Times New Roman"/>
          <w:bCs/>
          <w:iCs/>
          <w:sz w:val="24"/>
          <w:szCs w:val="24"/>
          <w:lang w:val="en-US" w:eastAsia="en-US"/>
        </w:rPr>
        <w:t xml:space="preserve"> de </w:t>
      </w:r>
      <w:proofErr w:type="spellStart"/>
      <w:r>
        <w:rPr>
          <w:rFonts w:ascii="Times New Roman" w:eastAsia="Times New Roman" w:hAnsi="Times New Roman" w:cs="Times New Roman"/>
          <w:bCs/>
          <w:iCs/>
          <w:sz w:val="24"/>
          <w:szCs w:val="24"/>
          <w:lang w:val="en-US" w:eastAsia="en-US"/>
        </w:rPr>
        <w:t>vechimea</w:t>
      </w:r>
      <w:proofErr w:type="spellEnd"/>
      <w:r>
        <w:rPr>
          <w:rFonts w:ascii="Times New Roman" w:eastAsia="Times New Roman" w:hAnsi="Times New Roman" w:cs="Times New Roman"/>
          <w:bCs/>
          <w:iCs/>
          <w:sz w:val="24"/>
          <w:szCs w:val="24"/>
          <w:lang w:val="en-US" w:eastAsia="en-US"/>
        </w:rPr>
        <w:t xml:space="preserve"> </w:t>
      </w:r>
      <w:proofErr w:type="spellStart"/>
      <w:r>
        <w:rPr>
          <w:rFonts w:ascii="Times New Roman" w:eastAsia="Times New Roman" w:hAnsi="Times New Roman" w:cs="Times New Roman"/>
          <w:bCs/>
          <w:iCs/>
          <w:sz w:val="24"/>
          <w:szCs w:val="24"/>
          <w:lang w:val="en-US" w:eastAsia="en-US"/>
        </w:rPr>
        <w:t>clădirilor</w:t>
      </w:r>
      <w:proofErr w:type="spellEnd"/>
      <w:r>
        <w:rPr>
          <w:rFonts w:ascii="Times New Roman" w:eastAsia="Times New Roman" w:hAnsi="Times New Roman" w:cs="Times New Roman"/>
          <w:bCs/>
          <w:iCs/>
          <w:sz w:val="24"/>
          <w:szCs w:val="24"/>
          <w:lang w:val="en-US" w:eastAsia="en-US"/>
        </w:rPr>
        <w:t xml:space="preserve"> </w:t>
      </w:r>
      <w:proofErr w:type="spellStart"/>
      <w:r>
        <w:rPr>
          <w:rFonts w:ascii="Times New Roman" w:eastAsia="Times New Roman" w:hAnsi="Times New Roman" w:cs="Times New Roman"/>
          <w:bCs/>
          <w:iCs/>
          <w:sz w:val="24"/>
          <w:szCs w:val="24"/>
          <w:lang w:val="en-US" w:eastAsia="en-US"/>
        </w:rPr>
        <w:t>ce</w:t>
      </w:r>
      <w:proofErr w:type="spellEnd"/>
      <w:r>
        <w:rPr>
          <w:rFonts w:ascii="Times New Roman" w:eastAsia="Times New Roman" w:hAnsi="Times New Roman" w:cs="Times New Roman"/>
          <w:bCs/>
          <w:iCs/>
          <w:sz w:val="24"/>
          <w:szCs w:val="24"/>
          <w:lang w:val="en-US" w:eastAsia="en-US"/>
        </w:rPr>
        <w:t xml:space="preserve"> </w:t>
      </w:r>
      <w:proofErr w:type="spellStart"/>
      <w:r>
        <w:rPr>
          <w:rFonts w:ascii="Times New Roman" w:eastAsia="Times New Roman" w:hAnsi="Times New Roman" w:cs="Times New Roman"/>
          <w:bCs/>
          <w:iCs/>
          <w:sz w:val="24"/>
          <w:szCs w:val="24"/>
          <w:lang w:val="en-US" w:eastAsia="en-US"/>
        </w:rPr>
        <w:t>urmează</w:t>
      </w:r>
      <w:proofErr w:type="spellEnd"/>
      <w:r>
        <w:rPr>
          <w:rFonts w:ascii="Times New Roman" w:eastAsia="Times New Roman" w:hAnsi="Times New Roman" w:cs="Times New Roman"/>
          <w:bCs/>
          <w:iCs/>
          <w:sz w:val="24"/>
          <w:szCs w:val="24"/>
          <w:lang w:val="en-US" w:eastAsia="en-US"/>
        </w:rPr>
        <w:t xml:space="preserve"> a fi </w:t>
      </w:r>
      <w:proofErr w:type="spellStart"/>
      <w:r>
        <w:rPr>
          <w:rFonts w:ascii="Times New Roman" w:eastAsia="Times New Roman" w:hAnsi="Times New Roman" w:cs="Times New Roman"/>
          <w:bCs/>
          <w:iCs/>
          <w:sz w:val="24"/>
          <w:szCs w:val="24"/>
          <w:lang w:val="en-US" w:eastAsia="en-US"/>
        </w:rPr>
        <w:t>impozitate</w:t>
      </w:r>
      <w:proofErr w:type="spellEnd"/>
      <w:r>
        <w:rPr>
          <w:rFonts w:ascii="Times New Roman" w:eastAsia="Times New Roman" w:hAnsi="Times New Roman" w:cs="Times New Roman"/>
          <w:bCs/>
          <w:iCs/>
          <w:sz w:val="24"/>
          <w:szCs w:val="24"/>
          <w:lang w:val="en-US" w:eastAsia="en-US"/>
        </w:rPr>
        <w:t>;</w:t>
      </w:r>
    </w:p>
    <w:p w:rsidR="000E46F2" w:rsidRDefault="000E46F2" w:rsidP="000E46F2">
      <w:pPr>
        <w:spacing w:after="0"/>
        <w:ind w:left="740"/>
        <w:contextualSpacing/>
        <w:jc w:val="both"/>
        <w:rPr>
          <w:rFonts w:ascii="Times New Roman" w:hAnsi="Times New Roman" w:cs="Times New Roman"/>
          <w:bCs/>
          <w:sz w:val="24"/>
          <w:szCs w:val="24"/>
          <w:lang w:val="en-US"/>
        </w:rPr>
      </w:pPr>
      <w:r>
        <w:rPr>
          <w:rFonts w:ascii="Times New Roman" w:hAnsi="Times New Roman" w:cs="Times New Roman"/>
          <w:b/>
          <w:sz w:val="24"/>
          <w:szCs w:val="24"/>
        </w:rPr>
        <w:t>Luând în considerare</w:t>
      </w:r>
      <w:r>
        <w:rPr>
          <w:rFonts w:ascii="Times New Roman" w:hAnsi="Times New Roman" w:cs="Times New Roman"/>
          <w:bCs/>
          <w:sz w:val="24"/>
          <w:szCs w:val="24"/>
          <w:lang w:val="en-US"/>
        </w:rPr>
        <w:t>:</w:t>
      </w:r>
    </w:p>
    <w:p w:rsidR="00DB6807" w:rsidRPr="00DB6807" w:rsidRDefault="00DB6807" w:rsidP="000E46F2">
      <w:pPr>
        <w:spacing w:after="0"/>
        <w:ind w:left="740"/>
        <w:contextualSpacing/>
        <w:jc w:val="both"/>
        <w:rPr>
          <w:rFonts w:ascii="Times New Roman" w:hAnsi="Times New Roman" w:cs="Times New Roman"/>
          <w:bCs/>
          <w:sz w:val="24"/>
          <w:szCs w:val="24"/>
        </w:rPr>
      </w:pPr>
      <w:r>
        <w:rPr>
          <w:rFonts w:ascii="Times New Roman" w:hAnsi="Times New Roman"/>
          <w:sz w:val="24"/>
          <w:szCs w:val="24"/>
        </w:rPr>
        <w:t>- prevederile Legii</w:t>
      </w:r>
      <w:r w:rsidRPr="00AD4C82">
        <w:rPr>
          <w:rFonts w:ascii="Times New Roman" w:hAnsi="Times New Roman"/>
          <w:sz w:val="24"/>
          <w:szCs w:val="24"/>
        </w:rPr>
        <w:t xml:space="preserve"> nr. 24/2000 </w:t>
      </w:r>
      <w:r w:rsidRPr="00AD4C82">
        <w:rPr>
          <w:rFonts w:ascii="Times New Roman" w:hAnsi="Times New Roman"/>
          <w:bCs/>
          <w:color w:val="000000" w:themeColor="text1"/>
          <w:sz w:val="24"/>
          <w:szCs w:val="24"/>
          <w:shd w:val="clear" w:color="auto" w:fill="FFFFFF"/>
        </w:rPr>
        <w:t>privind normele de tehnică legislativă pentru elaborarea actelor normative, cu modifică</w:t>
      </w:r>
      <w:r>
        <w:rPr>
          <w:rFonts w:ascii="Times New Roman" w:hAnsi="Times New Roman"/>
          <w:bCs/>
          <w:color w:val="000000" w:themeColor="text1"/>
          <w:sz w:val="24"/>
          <w:szCs w:val="24"/>
          <w:shd w:val="clear" w:color="auto" w:fill="FFFFFF"/>
        </w:rPr>
        <w:t>rile și completările ulterioare</w:t>
      </w:r>
      <w:r>
        <w:rPr>
          <w:rFonts w:ascii="Times New Roman" w:hAnsi="Times New Roman"/>
          <w:bCs/>
          <w:color w:val="000000" w:themeColor="text1"/>
          <w:sz w:val="24"/>
          <w:szCs w:val="24"/>
          <w:shd w:val="clear" w:color="auto" w:fill="FFFFFF"/>
          <w:lang w:val="en-US"/>
        </w:rPr>
        <w:t>;</w:t>
      </w:r>
    </w:p>
    <w:p w:rsidR="000E46F2" w:rsidRDefault="000E46F2" w:rsidP="000E46F2">
      <w:pPr>
        <w:spacing w:after="0"/>
        <w:ind w:left="740"/>
        <w:contextualSpacing/>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prevederile</w:t>
      </w:r>
      <w:proofErr w:type="spellEnd"/>
      <w:r>
        <w:rPr>
          <w:rFonts w:ascii="Times New Roman" w:hAnsi="Times New Roman" w:cs="Times New Roman"/>
          <w:bCs/>
          <w:sz w:val="24"/>
          <w:szCs w:val="24"/>
          <w:lang w:val="en-US"/>
        </w:rPr>
        <w:t xml:space="preserve"> art. VII, </w:t>
      </w:r>
      <w:proofErr w:type="spellStart"/>
      <w:r>
        <w:rPr>
          <w:rFonts w:ascii="Times New Roman" w:hAnsi="Times New Roman" w:cs="Times New Roman"/>
          <w:bCs/>
          <w:sz w:val="24"/>
          <w:szCs w:val="24"/>
          <w:lang w:val="en-US"/>
        </w:rPr>
        <w:t>alin</w:t>
      </w:r>
      <w:proofErr w:type="spellEnd"/>
      <w:r>
        <w:rPr>
          <w:rFonts w:ascii="Times New Roman" w:hAnsi="Times New Roman" w:cs="Times New Roman"/>
          <w:bCs/>
          <w:sz w:val="24"/>
          <w:szCs w:val="24"/>
          <w:lang w:val="en-US"/>
        </w:rPr>
        <w:t xml:space="preserve">. 2, 3, 4, 5 </w:t>
      </w:r>
      <w:proofErr w:type="spellStart"/>
      <w:r>
        <w:rPr>
          <w:rFonts w:ascii="Times New Roman" w:hAnsi="Times New Roman" w:cs="Times New Roman"/>
          <w:bCs/>
          <w:sz w:val="24"/>
          <w:szCs w:val="24"/>
          <w:lang w:val="en-US"/>
        </w:rPr>
        <w:t>coroborate</w:t>
      </w:r>
      <w:proofErr w:type="spellEnd"/>
      <w:r>
        <w:rPr>
          <w:rFonts w:ascii="Times New Roman" w:hAnsi="Times New Roman" w:cs="Times New Roman"/>
          <w:bCs/>
          <w:sz w:val="24"/>
          <w:szCs w:val="24"/>
          <w:lang w:val="en-US"/>
        </w:rPr>
        <w:t xml:space="preserve"> cu </w:t>
      </w:r>
      <w:proofErr w:type="spellStart"/>
      <w:r>
        <w:rPr>
          <w:rFonts w:ascii="Times New Roman" w:hAnsi="Times New Roman" w:cs="Times New Roman"/>
          <w:bCs/>
          <w:sz w:val="24"/>
          <w:szCs w:val="24"/>
          <w:lang w:val="en-US"/>
        </w:rPr>
        <w:t>prevederile</w:t>
      </w:r>
      <w:proofErr w:type="spellEnd"/>
      <w:r>
        <w:rPr>
          <w:rFonts w:ascii="Times New Roman" w:hAnsi="Times New Roman" w:cs="Times New Roman"/>
          <w:bCs/>
          <w:sz w:val="24"/>
          <w:szCs w:val="24"/>
          <w:lang w:val="en-US"/>
        </w:rPr>
        <w:t xml:space="preserve"> art. VIII din </w:t>
      </w:r>
      <w:proofErr w:type="spellStart"/>
      <w:r>
        <w:rPr>
          <w:rFonts w:ascii="Times New Roman" w:hAnsi="Times New Roman" w:cs="Times New Roman"/>
          <w:bCs/>
          <w:sz w:val="24"/>
          <w:szCs w:val="24"/>
          <w:lang w:val="en-US"/>
        </w:rPr>
        <w:t>Ordonanța</w:t>
      </w:r>
      <w:proofErr w:type="spellEnd"/>
      <w:r>
        <w:rPr>
          <w:rFonts w:ascii="Times New Roman" w:hAnsi="Times New Roman" w:cs="Times New Roman"/>
          <w:bCs/>
          <w:sz w:val="24"/>
          <w:szCs w:val="24"/>
          <w:lang w:val="en-US"/>
        </w:rPr>
        <w:t xml:space="preserve"> de </w:t>
      </w:r>
      <w:proofErr w:type="spellStart"/>
      <w:r>
        <w:rPr>
          <w:rFonts w:ascii="Times New Roman" w:hAnsi="Times New Roman" w:cs="Times New Roman"/>
          <w:bCs/>
          <w:sz w:val="24"/>
          <w:szCs w:val="24"/>
          <w:lang w:val="en-US"/>
        </w:rPr>
        <w:t>Urgență</w:t>
      </w:r>
      <w:proofErr w:type="spellEnd"/>
      <w:r>
        <w:rPr>
          <w:rFonts w:ascii="Times New Roman" w:hAnsi="Times New Roman" w:cs="Times New Roman"/>
          <w:bCs/>
          <w:sz w:val="24"/>
          <w:szCs w:val="24"/>
          <w:lang w:val="en-US"/>
        </w:rPr>
        <w:t xml:space="preserve"> a </w:t>
      </w:r>
      <w:proofErr w:type="spellStart"/>
      <w:r>
        <w:rPr>
          <w:rFonts w:ascii="Times New Roman" w:hAnsi="Times New Roman" w:cs="Times New Roman"/>
          <w:bCs/>
          <w:sz w:val="24"/>
          <w:szCs w:val="24"/>
          <w:lang w:val="en-US"/>
        </w:rPr>
        <w:t>Guvernului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nr</w:t>
      </w:r>
      <w:proofErr w:type="spellEnd"/>
      <w:r>
        <w:rPr>
          <w:rFonts w:ascii="Times New Roman" w:hAnsi="Times New Roman" w:cs="Times New Roman"/>
          <w:bCs/>
          <w:sz w:val="24"/>
          <w:szCs w:val="24"/>
          <w:lang w:val="en-US"/>
        </w:rPr>
        <w:t xml:space="preserve">. 9/2026 </w:t>
      </w:r>
      <w:proofErr w:type="spellStart"/>
      <w:r>
        <w:rPr>
          <w:rFonts w:ascii="Times New Roman" w:hAnsi="Times New Roman" w:cs="Times New Roman"/>
          <w:bCs/>
          <w:sz w:val="24"/>
          <w:szCs w:val="24"/>
          <w:lang w:val="en-US"/>
        </w:rPr>
        <w:t>pentru</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modificarea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și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completarea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unor</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acte</w:t>
      </w:r>
      <w:proofErr w:type="spellEnd"/>
      <w:r>
        <w:rPr>
          <w:rFonts w:ascii="Times New Roman" w:hAnsi="Times New Roman" w:cs="Times New Roman"/>
          <w:bCs/>
          <w:sz w:val="24"/>
          <w:szCs w:val="24"/>
          <w:lang w:val="en-US"/>
        </w:rPr>
        <w:t xml:space="preserve"> normative;</w:t>
      </w:r>
    </w:p>
    <w:p w:rsidR="000E46F2" w:rsidRDefault="000E46F2" w:rsidP="000E46F2">
      <w:pPr>
        <w:pStyle w:val="NoSpacing"/>
        <w:ind w:firstLine="708"/>
        <w:rPr>
          <w:rFonts w:ascii="Times New Roman" w:hAnsi="Times New Roman"/>
          <w:sz w:val="24"/>
          <w:szCs w:val="24"/>
        </w:rPr>
      </w:pPr>
      <w:r>
        <w:rPr>
          <w:rFonts w:ascii="Times New Roman" w:hAnsi="Times New Roman"/>
          <w:bCs/>
          <w:sz w:val="24"/>
          <w:szCs w:val="24"/>
          <w:lang w:val="en-US"/>
        </w:rPr>
        <w:t>-</w:t>
      </w:r>
      <w:proofErr w:type="spellStart"/>
      <w:r>
        <w:rPr>
          <w:rFonts w:ascii="Times New Roman" w:hAnsi="Times New Roman"/>
          <w:bCs/>
          <w:sz w:val="24"/>
          <w:szCs w:val="24"/>
          <w:lang w:val="en-US"/>
        </w:rPr>
        <w:t>Ordonanta</w:t>
      </w:r>
      <w:proofErr w:type="spellEnd"/>
      <w:r>
        <w:rPr>
          <w:rFonts w:ascii="Times New Roman" w:hAnsi="Times New Roman"/>
          <w:bCs/>
          <w:sz w:val="24"/>
          <w:szCs w:val="24"/>
          <w:lang w:val="en-US"/>
        </w:rPr>
        <w:t xml:space="preserve"> de </w:t>
      </w:r>
      <w:proofErr w:type="spellStart"/>
      <w:r>
        <w:rPr>
          <w:rFonts w:ascii="Times New Roman" w:hAnsi="Times New Roman"/>
          <w:bCs/>
          <w:sz w:val="24"/>
          <w:szCs w:val="24"/>
          <w:lang w:val="en-US"/>
        </w:rPr>
        <w:t>Urgenta</w:t>
      </w:r>
      <w:proofErr w:type="spellEnd"/>
      <w:r>
        <w:rPr>
          <w:rFonts w:ascii="Times New Roman" w:hAnsi="Times New Roman"/>
          <w:bCs/>
          <w:sz w:val="24"/>
          <w:szCs w:val="24"/>
          <w:lang w:val="en-US"/>
        </w:rPr>
        <w:t xml:space="preserve"> a </w:t>
      </w:r>
      <w:proofErr w:type="spellStart"/>
      <w:r>
        <w:rPr>
          <w:rFonts w:ascii="Times New Roman" w:hAnsi="Times New Roman"/>
          <w:bCs/>
          <w:sz w:val="24"/>
          <w:szCs w:val="24"/>
          <w:lang w:val="en-US"/>
        </w:rPr>
        <w:t>Guvernului</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nr</w:t>
      </w:r>
      <w:proofErr w:type="spellEnd"/>
      <w:r>
        <w:rPr>
          <w:rFonts w:ascii="Times New Roman" w:hAnsi="Times New Roman"/>
          <w:bCs/>
          <w:sz w:val="24"/>
          <w:szCs w:val="24"/>
          <w:lang w:val="en-US"/>
        </w:rPr>
        <w:t xml:space="preserve"> 19/2021 </w:t>
      </w:r>
      <w:proofErr w:type="spellStart"/>
      <w:r>
        <w:rPr>
          <w:rFonts w:ascii="Times New Roman" w:hAnsi="Times New Roman"/>
          <w:bCs/>
          <w:sz w:val="24"/>
          <w:szCs w:val="24"/>
          <w:lang w:val="en-US"/>
        </w:rPr>
        <w:t>privind</w:t>
      </w:r>
      <w:proofErr w:type="spellEnd"/>
      <w:r>
        <w:rPr>
          <w:rFonts w:ascii="Times New Roman" w:hAnsi="Times New Roman"/>
          <w:bCs/>
          <w:sz w:val="24"/>
          <w:szCs w:val="24"/>
          <w:lang w:val="en-US"/>
        </w:rPr>
        <w:t xml:space="preserve"> </w:t>
      </w:r>
      <w:r>
        <w:rPr>
          <w:rFonts w:ascii="Times New Roman" w:hAnsi="Times New Roman"/>
          <w:sz w:val="24"/>
          <w:szCs w:val="24"/>
        </w:rPr>
        <w:t>privind unele măsuri fiscale, prevederile Titlului IX din Legea nr.227 / 2015 privind Codul Fiscal cu completările si modificările ulterioare;</w:t>
      </w:r>
    </w:p>
    <w:p w:rsidR="000E46F2" w:rsidRDefault="000E46F2" w:rsidP="000E46F2">
      <w:pPr>
        <w:pStyle w:val="NoSpacing"/>
        <w:ind w:firstLine="708"/>
        <w:rPr>
          <w:rFonts w:ascii="Times New Roman" w:hAnsi="Times New Roman"/>
          <w:sz w:val="24"/>
          <w:szCs w:val="24"/>
        </w:rPr>
      </w:pPr>
      <w:r>
        <w:rPr>
          <w:rFonts w:ascii="Times New Roman" w:hAnsi="Times New Roman"/>
          <w:sz w:val="24"/>
          <w:szCs w:val="24"/>
        </w:rPr>
        <w:t xml:space="preserve">-HGR nr.l / 2016 - pentru aprobarea Normelor Metodologice a Legii nr.227/2015- privind Codul Fiscal; </w:t>
      </w:r>
      <w:r>
        <w:rPr>
          <w:rFonts w:ascii="Times New Roman" w:hAnsi="Times New Roman"/>
          <w:noProof/>
          <w:sz w:val="24"/>
          <w:szCs w:val="24"/>
          <w:lang w:val="en-US" w:eastAsia="en-US"/>
        </w:rPr>
        <w:drawing>
          <wp:inline distT="0" distB="0" distL="0" distR="0">
            <wp:extent cx="38100" cy="19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 cy="19050"/>
                    </a:xfrm>
                    <a:prstGeom prst="rect">
                      <a:avLst/>
                    </a:prstGeom>
                    <a:noFill/>
                    <a:ln>
                      <a:noFill/>
                    </a:ln>
                  </pic:spPr>
                </pic:pic>
              </a:graphicData>
            </a:graphic>
          </wp:inline>
        </w:drawing>
      </w:r>
      <w:r>
        <w:rPr>
          <w:rFonts w:ascii="Times New Roman" w:hAnsi="Times New Roman"/>
          <w:sz w:val="24"/>
          <w:szCs w:val="24"/>
        </w:rPr>
        <w:t xml:space="preserve"> prevederile Legii nr. 207/2015- privind Codul de Procedura Fiscala cu modificările si completările ulterioare; </w:t>
      </w:r>
    </w:p>
    <w:p w:rsidR="000E46F2" w:rsidRDefault="000E46F2" w:rsidP="000E46F2">
      <w:pPr>
        <w:pStyle w:val="NoSpacing"/>
        <w:ind w:firstLine="708"/>
        <w:rPr>
          <w:rFonts w:ascii="Times New Roman" w:hAnsi="Times New Roman"/>
          <w:sz w:val="24"/>
          <w:szCs w:val="24"/>
        </w:rPr>
      </w:pPr>
      <w:r>
        <w:rPr>
          <w:rFonts w:ascii="Times New Roman" w:hAnsi="Times New Roman"/>
          <w:sz w:val="24"/>
          <w:szCs w:val="24"/>
        </w:rPr>
        <w:t>-O.G. nr.16/2022 pentru modificarea şi completarea Legii nr. 227/2015 privind Codul fiscal, abrogarea unor acte normative şi alte măsuri financiar-fiscale</w:t>
      </w:r>
    </w:p>
    <w:p w:rsidR="000E46F2" w:rsidRDefault="000E46F2" w:rsidP="000E46F2">
      <w:pPr>
        <w:pStyle w:val="NoSpacing"/>
        <w:ind w:firstLine="708"/>
        <w:rPr>
          <w:rFonts w:ascii="Times New Roman" w:hAnsi="Times New Roman"/>
          <w:sz w:val="24"/>
          <w:szCs w:val="24"/>
        </w:rPr>
      </w:pPr>
      <w:r>
        <w:rPr>
          <w:rFonts w:ascii="Times New Roman" w:hAnsi="Times New Roman"/>
          <w:bCs/>
          <w:sz w:val="24"/>
          <w:szCs w:val="24"/>
          <w:lang w:val="en-US"/>
        </w:rPr>
        <w:lastRenderedPageBreak/>
        <w:t>-</w:t>
      </w:r>
      <w:proofErr w:type="spellStart"/>
      <w:r>
        <w:rPr>
          <w:rFonts w:ascii="Times New Roman" w:hAnsi="Times New Roman"/>
          <w:bCs/>
          <w:sz w:val="24"/>
          <w:szCs w:val="24"/>
          <w:lang w:val="en-US"/>
        </w:rPr>
        <w:t>Legea</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nr</w:t>
      </w:r>
      <w:proofErr w:type="spellEnd"/>
      <w:r>
        <w:rPr>
          <w:rFonts w:ascii="Times New Roman" w:hAnsi="Times New Roman"/>
          <w:bCs/>
          <w:sz w:val="24"/>
          <w:szCs w:val="24"/>
          <w:lang w:val="en-US"/>
        </w:rPr>
        <w:t xml:space="preserve"> 227/2015 </w:t>
      </w:r>
      <w:proofErr w:type="spellStart"/>
      <w:r>
        <w:rPr>
          <w:rFonts w:ascii="Times New Roman" w:hAnsi="Times New Roman"/>
          <w:bCs/>
          <w:sz w:val="24"/>
          <w:szCs w:val="24"/>
          <w:lang w:val="en-US"/>
        </w:rPr>
        <w:t>privind</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Codul</w:t>
      </w:r>
      <w:proofErr w:type="spellEnd"/>
      <w:r>
        <w:rPr>
          <w:rFonts w:ascii="Times New Roman" w:hAnsi="Times New Roman"/>
          <w:bCs/>
          <w:sz w:val="24"/>
          <w:szCs w:val="24"/>
          <w:lang w:val="en-US"/>
        </w:rPr>
        <w:t xml:space="preserve"> Fiscal </w:t>
      </w:r>
      <w:bookmarkStart w:id="1" w:name="_Hlk78270034"/>
      <w:r>
        <w:rPr>
          <w:rFonts w:ascii="Times New Roman" w:hAnsi="Times New Roman"/>
          <w:bCs/>
          <w:sz w:val="24"/>
          <w:szCs w:val="24"/>
          <w:lang w:val="en-US"/>
        </w:rPr>
        <w:t xml:space="preserve">cu </w:t>
      </w:r>
      <w:proofErr w:type="spellStart"/>
      <w:r>
        <w:rPr>
          <w:rFonts w:ascii="Times New Roman" w:hAnsi="Times New Roman"/>
          <w:bCs/>
          <w:sz w:val="24"/>
          <w:szCs w:val="24"/>
          <w:lang w:val="en-US"/>
        </w:rPr>
        <w:t>modificarile</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si</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completarile</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ulterioare</w:t>
      </w:r>
      <w:proofErr w:type="spellEnd"/>
      <w:r>
        <w:rPr>
          <w:rFonts w:ascii="Times New Roman" w:hAnsi="Times New Roman"/>
          <w:bCs/>
          <w:sz w:val="24"/>
          <w:szCs w:val="24"/>
          <w:lang w:val="en-US"/>
        </w:rPr>
        <w:t>;</w:t>
      </w:r>
      <w:bookmarkEnd w:id="1"/>
    </w:p>
    <w:p w:rsidR="000E46F2" w:rsidRDefault="000E46F2" w:rsidP="000E46F2">
      <w:pPr>
        <w:pStyle w:val="NoSpacing"/>
        <w:ind w:firstLine="708"/>
        <w:rPr>
          <w:rFonts w:ascii="Times New Roman" w:hAnsi="Times New Roman"/>
          <w:sz w:val="24"/>
          <w:szCs w:val="24"/>
        </w:rPr>
      </w:pPr>
      <w:r>
        <w:rPr>
          <w:rFonts w:ascii="Times New Roman" w:hAnsi="Times New Roman"/>
          <w:sz w:val="24"/>
          <w:szCs w:val="24"/>
        </w:rPr>
        <w:t xml:space="preserve">-Prevederile art. 9 al Cartei europene a autonomiei locale, adoptată la Strassbourg la 15 octombrie 1985 și ratificată prin Legea nr.199/1997, și care la pct. 3 stipulează: “Cel puțin o parte din resursele financiare ale autorităților administrației publice locale trebuie să provină din taxele și impozitele locale, al căror nivel acestea au competența să îl stabilească în limitele legale”; </w:t>
      </w:r>
    </w:p>
    <w:p w:rsidR="000E46F2" w:rsidRDefault="000E46F2" w:rsidP="000E46F2">
      <w:pPr>
        <w:pStyle w:val="NoSpacing"/>
        <w:ind w:firstLine="708"/>
        <w:rPr>
          <w:rFonts w:ascii="Times New Roman" w:hAnsi="Times New Roman"/>
          <w:sz w:val="24"/>
          <w:szCs w:val="24"/>
        </w:rPr>
      </w:pPr>
      <w:r>
        <w:rPr>
          <w:rFonts w:ascii="Times New Roman" w:hAnsi="Times New Roman"/>
          <w:sz w:val="24"/>
          <w:szCs w:val="24"/>
        </w:rPr>
        <w:t xml:space="preserve">-Legea nr. 207/2015 privind Codul de procedură fiscală, cu modificările și completările ulterioare; </w:t>
      </w:r>
    </w:p>
    <w:p w:rsidR="000E46F2" w:rsidRDefault="000E46F2" w:rsidP="000E46F2">
      <w:pPr>
        <w:pStyle w:val="NoSpacing"/>
        <w:ind w:firstLine="708"/>
        <w:rPr>
          <w:rFonts w:ascii="Times New Roman" w:hAnsi="Times New Roman"/>
          <w:sz w:val="24"/>
          <w:szCs w:val="24"/>
        </w:rPr>
      </w:pPr>
      <w:r>
        <w:rPr>
          <w:rFonts w:ascii="Times New Roman" w:hAnsi="Times New Roman"/>
          <w:sz w:val="24"/>
          <w:szCs w:val="24"/>
        </w:rPr>
        <w:t xml:space="preserve">-Legea nr. 273/2006 privind finanțele publice locale, cu modificările și completările ulterioare; </w:t>
      </w:r>
    </w:p>
    <w:p w:rsidR="000E46F2" w:rsidRDefault="000E46F2" w:rsidP="000E46F2">
      <w:pPr>
        <w:pStyle w:val="NoSpacing"/>
        <w:ind w:firstLine="708"/>
        <w:rPr>
          <w:rFonts w:ascii="Times New Roman" w:hAnsi="Times New Roman"/>
          <w:sz w:val="24"/>
          <w:szCs w:val="24"/>
        </w:rPr>
      </w:pPr>
      <w:r>
        <w:rPr>
          <w:rFonts w:ascii="Times New Roman" w:hAnsi="Times New Roman"/>
          <w:sz w:val="24"/>
          <w:szCs w:val="24"/>
        </w:rPr>
        <w:t xml:space="preserve">-Art. 7, alin. (13) din Legea nr. 52/2003 republicată, privind transparența decizională în administrația publică potrivit căruia “În cazul reglementării unei situații care, din cauza circumstanțelor sale excepționale, impune adoptarea de soluții imediate, în vederea evitării unei grave atingeri aduse interesului public, proiectele de acte normative se supun adoptării în procedura de urgență prevăzută de reglementările în vigoare”; </w:t>
      </w:r>
    </w:p>
    <w:p w:rsidR="000E46F2" w:rsidRDefault="000E46F2" w:rsidP="000E46F2">
      <w:pPr>
        <w:pStyle w:val="NoSpacing"/>
        <w:ind w:firstLine="708"/>
        <w:rPr>
          <w:rFonts w:ascii="Times New Roman" w:hAnsi="Times New Roman"/>
          <w:sz w:val="24"/>
          <w:szCs w:val="24"/>
        </w:rPr>
      </w:pPr>
      <w:r>
        <w:rPr>
          <w:rFonts w:ascii="Times New Roman" w:hAnsi="Times New Roman"/>
          <w:sz w:val="24"/>
          <w:szCs w:val="24"/>
        </w:rPr>
        <w:t>-Planul Urbanistic General aprobat prin Hotararea Consiliului Local al comunei Mitreni nr 1/29.01.2009;</w:t>
      </w:r>
    </w:p>
    <w:p w:rsidR="000E46F2" w:rsidRDefault="000E46F2" w:rsidP="000E46F2">
      <w:pPr>
        <w:jc w:val="both"/>
        <w:rPr>
          <w:rFonts w:ascii="Times New Roman" w:hAnsi="Times New Roman" w:cs="Times New Roman"/>
          <w:sz w:val="24"/>
          <w:szCs w:val="24"/>
        </w:rPr>
      </w:pPr>
      <w:r>
        <w:rPr>
          <w:rFonts w:ascii="Times New Roman" w:hAnsi="Times New Roman" w:cs="Times New Roman"/>
          <w:sz w:val="24"/>
          <w:szCs w:val="24"/>
        </w:rPr>
        <w:t>- prevederile HCL Mitreni nr. 104/22.12.2025 privind</w:t>
      </w:r>
      <w:r>
        <w:rPr>
          <w:rFonts w:ascii="Times New Roman" w:hAnsi="Times New Roman" w:cs="Times New Roman"/>
          <w:b/>
          <w:bCs/>
          <w:sz w:val="24"/>
          <w:szCs w:val="24"/>
        </w:rPr>
        <w:t xml:space="preserve"> </w:t>
      </w:r>
      <w:r>
        <w:rPr>
          <w:rFonts w:ascii="Times New Roman" w:hAnsi="Times New Roman" w:cs="Times New Roman"/>
          <w:sz w:val="24"/>
          <w:szCs w:val="24"/>
        </w:rPr>
        <w:t xml:space="preserve"> stabilirea impozitelor, taxelor speciale si a taxelor locale aplicabile in comuna Mitreni, judetul Calarasi, in anul fiscal 2026;</w:t>
      </w:r>
    </w:p>
    <w:p w:rsidR="000E46F2" w:rsidRDefault="000E46F2" w:rsidP="000E46F2">
      <w:pPr>
        <w:pStyle w:val="NoSpacing"/>
        <w:ind w:firstLine="708"/>
        <w:jc w:val="both"/>
        <w:rPr>
          <w:rFonts w:ascii="Times New Roman" w:hAnsi="Times New Roman"/>
          <w:sz w:val="24"/>
          <w:szCs w:val="24"/>
        </w:rPr>
      </w:pPr>
      <w:r>
        <w:rPr>
          <w:rFonts w:ascii="Times New Roman" w:hAnsi="Times New Roman"/>
          <w:sz w:val="24"/>
          <w:szCs w:val="24"/>
        </w:rPr>
        <w:t>-Hotararea Consiliului Local al comunei Mitreni nr 32/2002 privind delimitarea zonelor de intravlan si extravilan ale comunei Mitreni in scopul stabilirii impozitului si taxei pe teren;</w:t>
      </w:r>
    </w:p>
    <w:p w:rsidR="000E46F2" w:rsidRDefault="000E46F2" w:rsidP="000E46F2">
      <w:pPr>
        <w:pStyle w:val="NoSpacing"/>
        <w:ind w:firstLine="708"/>
        <w:rPr>
          <w:rFonts w:ascii="Times New Roman" w:hAnsi="Times New Roman"/>
          <w:sz w:val="24"/>
          <w:szCs w:val="24"/>
        </w:rPr>
      </w:pPr>
      <w:r>
        <w:rPr>
          <w:rFonts w:ascii="Times New Roman" w:hAnsi="Times New Roman"/>
          <w:sz w:val="24"/>
          <w:szCs w:val="24"/>
        </w:rPr>
        <w:t>-O.U.G. nr.80/2013 privind taxele judiciare de timbru, cu modificările și completările ulterioare.</w:t>
      </w:r>
    </w:p>
    <w:p w:rsidR="000E46F2" w:rsidRDefault="000E46F2" w:rsidP="000E46F2">
      <w:pPr>
        <w:pStyle w:val="NoSpacing"/>
        <w:ind w:firstLine="708"/>
        <w:rPr>
          <w:rFonts w:ascii="Times New Roman" w:hAnsi="Times New Roman"/>
          <w:sz w:val="24"/>
          <w:szCs w:val="24"/>
        </w:rPr>
      </w:pPr>
      <w:r>
        <w:rPr>
          <w:rFonts w:ascii="Times New Roman" w:hAnsi="Times New Roman"/>
          <w:sz w:val="24"/>
          <w:szCs w:val="24"/>
        </w:rPr>
        <w:t>-Prevederile Legii nr.50/1991 privind autorizarea executării lucrărilor de construcții.</w:t>
      </w:r>
    </w:p>
    <w:p w:rsidR="000E46F2" w:rsidRDefault="000E46F2" w:rsidP="000E46F2">
      <w:pPr>
        <w:pStyle w:val="NoSpacing"/>
        <w:ind w:firstLine="708"/>
        <w:rPr>
          <w:rFonts w:ascii="Times New Roman" w:hAnsi="Times New Roman"/>
          <w:sz w:val="24"/>
          <w:szCs w:val="24"/>
        </w:rPr>
      </w:pPr>
      <w:r>
        <w:rPr>
          <w:rFonts w:ascii="Times New Roman" w:hAnsi="Times New Roman"/>
          <w:sz w:val="24"/>
          <w:szCs w:val="24"/>
        </w:rPr>
        <w:t xml:space="preserve">-Ordinul nr.839/2009 pentru aprobarea Normelor Metodologice de aplicare a Legii nr.50/1991 privind autorizarea executării lucrărilor de construcții.  </w:t>
      </w:r>
    </w:p>
    <w:p w:rsidR="000E46F2" w:rsidRDefault="000E46F2" w:rsidP="000E46F2">
      <w:pPr>
        <w:pStyle w:val="NoSpacing"/>
        <w:ind w:firstLine="708"/>
        <w:rPr>
          <w:rFonts w:ascii="Times New Roman" w:hAnsi="Times New Roman"/>
          <w:sz w:val="24"/>
          <w:szCs w:val="24"/>
        </w:rPr>
      </w:pPr>
      <w:r>
        <w:rPr>
          <w:rFonts w:ascii="Times New Roman" w:hAnsi="Times New Roman"/>
          <w:sz w:val="24"/>
          <w:szCs w:val="24"/>
        </w:rPr>
        <w:t>-Prevederile O.G. nr. 8/2021 privind unele masurile fiscal bugetare.</w:t>
      </w:r>
    </w:p>
    <w:p w:rsidR="000E46F2" w:rsidRDefault="000E46F2" w:rsidP="000E46F2">
      <w:pPr>
        <w:pStyle w:val="NoSpacing"/>
        <w:ind w:firstLine="708"/>
        <w:rPr>
          <w:rFonts w:ascii="Times New Roman" w:hAnsi="Times New Roman"/>
          <w:sz w:val="24"/>
          <w:szCs w:val="24"/>
          <w:lang w:val="en-US"/>
        </w:rPr>
      </w:pPr>
      <w:r>
        <w:rPr>
          <w:rFonts w:ascii="Times New Roman" w:hAnsi="Times New Roman"/>
          <w:sz w:val="24"/>
          <w:szCs w:val="24"/>
          <w:lang w:val="en-US"/>
        </w:rPr>
        <w:t>-</w:t>
      </w:r>
      <w:proofErr w:type="spellStart"/>
      <w:r>
        <w:rPr>
          <w:rFonts w:ascii="Times New Roman" w:hAnsi="Times New Roman"/>
          <w:sz w:val="24"/>
          <w:szCs w:val="24"/>
          <w:lang w:val="en-US"/>
        </w:rPr>
        <w:t>Legea</w:t>
      </w:r>
      <w:proofErr w:type="spellEnd"/>
      <w:r>
        <w:rPr>
          <w:rFonts w:ascii="Times New Roman" w:hAnsi="Times New Roman"/>
          <w:sz w:val="24"/>
          <w:szCs w:val="24"/>
          <w:lang w:val="en-US"/>
        </w:rPr>
        <w:t xml:space="preserve"> 239/2025 </w:t>
      </w:r>
      <w:proofErr w:type="spellStart"/>
      <w:r>
        <w:rPr>
          <w:rFonts w:ascii="Times New Roman" w:hAnsi="Times New Roman"/>
          <w:sz w:val="24"/>
          <w:szCs w:val="24"/>
          <w:lang w:val="en-US"/>
        </w:rPr>
        <w:t>privind</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stabilirea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unor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masuri</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redresare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eficientizare</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resurselor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publice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pentru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modificarea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completarea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unor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acte</w:t>
      </w:r>
      <w:proofErr w:type="spellEnd"/>
      <w:r>
        <w:rPr>
          <w:rFonts w:ascii="Times New Roman" w:hAnsi="Times New Roman"/>
          <w:sz w:val="24"/>
          <w:szCs w:val="24"/>
          <w:lang w:val="en-US"/>
        </w:rPr>
        <w:t xml:space="preserve"> normative;</w:t>
      </w:r>
    </w:p>
    <w:p w:rsidR="000E46F2" w:rsidRDefault="000E46F2" w:rsidP="000E46F2">
      <w:pPr>
        <w:pStyle w:val="NoSpacing"/>
        <w:ind w:firstLine="708"/>
        <w:rPr>
          <w:rFonts w:ascii="Times New Roman" w:hAnsi="Times New Roman"/>
          <w:sz w:val="24"/>
          <w:szCs w:val="24"/>
          <w:lang w:val="en-US"/>
        </w:rPr>
      </w:pPr>
    </w:p>
    <w:p w:rsidR="000E46F2" w:rsidRDefault="000E46F2" w:rsidP="000E46F2">
      <w:pPr>
        <w:jc w:val="both"/>
        <w:rPr>
          <w:rFonts w:ascii="Times New Roman" w:eastAsia="Calibri" w:hAnsi="Times New Roman" w:cs="Times New Roman"/>
          <w:sz w:val="24"/>
          <w:szCs w:val="24"/>
        </w:rPr>
      </w:pPr>
      <w:r>
        <w:rPr>
          <w:rFonts w:ascii="Times New Roman" w:hAnsi="Times New Roman" w:cs="Times New Roman"/>
          <w:sz w:val="24"/>
          <w:szCs w:val="24"/>
        </w:rPr>
        <w:t xml:space="preserve">În </w:t>
      </w:r>
      <w:r>
        <w:rPr>
          <w:rFonts w:ascii="Times New Roman" w:hAnsi="Times New Roman" w:cs="Times New Roman"/>
          <w:b/>
          <w:sz w:val="24"/>
          <w:szCs w:val="24"/>
        </w:rPr>
        <w:t>temeiul dispoziţiilor art. 139 alin</w:t>
      </w:r>
      <w:r>
        <w:rPr>
          <w:rFonts w:ascii="Times New Roman" w:hAnsi="Times New Roman" w:cs="Times New Roman"/>
          <w:sz w:val="24"/>
          <w:szCs w:val="24"/>
        </w:rPr>
        <w:t>. (1) OUG nr. 57/2019 privind codul administrativ,cu modificările și completările ulterioare,</w:t>
      </w:r>
    </w:p>
    <w:p w:rsidR="000E46F2" w:rsidRDefault="00DB6807" w:rsidP="000E46F2">
      <w:pPr>
        <w:pStyle w:val="BodyText"/>
        <w:spacing w:after="540"/>
        <w:jc w:val="center"/>
        <w:rPr>
          <w:szCs w:val="24"/>
          <w:u w:val="single"/>
        </w:rPr>
      </w:pPr>
      <w:r>
        <w:rPr>
          <w:b/>
          <w:bCs/>
          <w:szCs w:val="24"/>
          <w:u w:val="single"/>
        </w:rPr>
        <w:t>HOTĂRĂȘTE</w:t>
      </w:r>
      <w:r w:rsidR="000E46F2">
        <w:rPr>
          <w:b/>
          <w:bCs/>
          <w:szCs w:val="24"/>
          <w:u w:val="single"/>
        </w:rPr>
        <w:t>:</w:t>
      </w:r>
    </w:p>
    <w:p w:rsidR="000E46F2" w:rsidRDefault="000E46F2" w:rsidP="000E46F2">
      <w:pPr>
        <w:jc w:val="both"/>
        <w:rPr>
          <w:rFonts w:ascii="Times New Roman" w:hAnsi="Times New Roman" w:cs="Times New Roman"/>
          <w:sz w:val="24"/>
          <w:szCs w:val="24"/>
          <w:lang w:val="en-US"/>
        </w:rPr>
      </w:pPr>
      <w:r>
        <w:rPr>
          <w:rFonts w:ascii="Times New Roman" w:hAnsi="Times New Roman" w:cs="Times New Roman"/>
          <w:b/>
          <w:bCs/>
          <w:sz w:val="24"/>
          <w:szCs w:val="24"/>
          <w:u w:val="single"/>
        </w:rPr>
        <w:t>Art. 1.</w:t>
      </w:r>
      <w:r>
        <w:rPr>
          <w:rFonts w:ascii="Times New Roman" w:hAnsi="Times New Roman" w:cs="Times New Roman"/>
          <w:b/>
          <w:bCs/>
          <w:sz w:val="24"/>
          <w:szCs w:val="24"/>
        </w:rPr>
        <w:t xml:space="preserve"> </w:t>
      </w:r>
      <w:r>
        <w:rPr>
          <w:rFonts w:ascii="Times New Roman" w:hAnsi="Times New Roman" w:cs="Times New Roman"/>
          <w:bCs/>
          <w:sz w:val="24"/>
          <w:szCs w:val="24"/>
        </w:rPr>
        <w:t xml:space="preserve">Se modifică și se completează Anexa la </w:t>
      </w:r>
      <w:r>
        <w:rPr>
          <w:rFonts w:ascii="Times New Roman" w:hAnsi="Times New Roman" w:cs="Times New Roman"/>
          <w:sz w:val="24"/>
          <w:szCs w:val="24"/>
        </w:rPr>
        <w:t>HCL Mitreni nr. 104/22.12.2025 privind</w:t>
      </w:r>
      <w:r>
        <w:rPr>
          <w:rFonts w:ascii="Times New Roman" w:hAnsi="Times New Roman" w:cs="Times New Roman"/>
          <w:bCs/>
          <w:sz w:val="24"/>
          <w:szCs w:val="24"/>
        </w:rPr>
        <w:t xml:space="preserve"> </w:t>
      </w:r>
      <w:r>
        <w:rPr>
          <w:rFonts w:ascii="Times New Roman" w:hAnsi="Times New Roman" w:cs="Times New Roman"/>
          <w:sz w:val="24"/>
          <w:szCs w:val="24"/>
        </w:rPr>
        <w:t xml:space="preserve"> stabilirea impozitelor, taxelor speciale si a taxelor locale aplicabile in comuna Mitreni, judetul Calarasi, in anul fiscal 2026, după cum urmează</w:t>
      </w:r>
      <w:r>
        <w:rPr>
          <w:rFonts w:ascii="Times New Roman" w:hAnsi="Times New Roman" w:cs="Times New Roman"/>
          <w:sz w:val="24"/>
          <w:szCs w:val="24"/>
          <w:lang w:val="en-US"/>
        </w:rPr>
        <w:t>:</w:t>
      </w:r>
    </w:p>
    <w:p w:rsidR="000E46F2" w:rsidRDefault="000E46F2" w:rsidP="000E46F2">
      <w:pPr>
        <w:rPr>
          <w:rFonts w:ascii="Times New Roman" w:hAnsi="Times New Roman" w:cs="Times New Roman"/>
          <w:sz w:val="24"/>
          <w:szCs w:val="24"/>
          <w:lang w:val="en-US"/>
        </w:rPr>
      </w:pPr>
      <w:r>
        <w:rPr>
          <w:rFonts w:ascii="Times New Roman" w:hAnsi="Times New Roman" w:cs="Times New Roman"/>
          <w:sz w:val="24"/>
          <w:szCs w:val="24"/>
          <w:lang w:val="en-US"/>
        </w:rPr>
        <w:t>a). CAP I IMPOZITUL ȘI TAXA PE CLĂDIRI</w:t>
      </w:r>
    </w:p>
    <w:p w:rsidR="000E46F2" w:rsidRDefault="000E46F2" w:rsidP="000E46F2">
      <w:pPr>
        <w:rPr>
          <w:rFonts w:ascii="Times New Roman" w:hAnsi="Times New Roman" w:cs="Times New Roman"/>
          <w:sz w:val="24"/>
          <w:szCs w:val="24"/>
          <w:lang w:val="en-US"/>
        </w:rPr>
      </w:pPr>
      <w:r>
        <w:rPr>
          <w:rFonts w:ascii="Times New Roman" w:hAnsi="Times New Roman" w:cs="Times New Roman"/>
          <w:sz w:val="24"/>
          <w:szCs w:val="24"/>
          <w:lang w:val="en-US"/>
        </w:rPr>
        <w:t xml:space="preserve">Art. </w:t>
      </w:r>
      <w:proofErr w:type="gramStart"/>
      <w:r>
        <w:rPr>
          <w:rFonts w:ascii="Times New Roman" w:hAnsi="Times New Roman" w:cs="Times New Roman"/>
          <w:sz w:val="24"/>
          <w:szCs w:val="24"/>
          <w:lang w:val="en-US"/>
        </w:rPr>
        <w:t xml:space="preserve">8 </w:t>
      </w:r>
      <w:r>
        <w:rPr>
          <w:rFonts w:ascii="Times New Roman" w:hAnsi="Times New Roman" w:cs="Times New Roman"/>
          <w:b/>
          <w:sz w:val="24"/>
          <w:szCs w:val="24"/>
          <w:u w:val="single"/>
          <w:lang w:val="it-IT"/>
        </w:rPr>
        <w:t xml:space="preserve"> </w:t>
      </w:r>
      <w:r>
        <w:rPr>
          <w:rFonts w:ascii="Times New Roman" w:hAnsi="Times New Roman" w:cs="Times New Roman"/>
          <w:sz w:val="24"/>
          <w:szCs w:val="24"/>
          <w:u w:val="single"/>
          <w:lang w:val="it-IT"/>
        </w:rPr>
        <w:t>intitulat</w:t>
      </w:r>
      <w:proofErr w:type="gramEnd"/>
      <w:r>
        <w:rPr>
          <w:rFonts w:ascii="Times New Roman" w:hAnsi="Times New Roman" w:cs="Times New Roman"/>
          <w:b/>
          <w:sz w:val="24"/>
          <w:szCs w:val="24"/>
          <w:u w:val="single"/>
          <w:lang w:val="it-IT"/>
        </w:rPr>
        <w:t xml:space="preserve"> FACILITĂŢI ACORDATE DE CĂTRE CONSILIUL LOCAL LA IMPOZITUL PE CLĂDIRI,</w:t>
      </w:r>
      <w:r>
        <w:rPr>
          <w:rFonts w:ascii="Times New Roman" w:hAnsi="Times New Roman" w:cs="Times New Roman"/>
          <w:sz w:val="24"/>
          <w:szCs w:val="24"/>
          <w:lang w:val="en-US"/>
        </w:rPr>
        <w:t xml:space="preserve">  se </w:t>
      </w:r>
      <w:proofErr w:type="spellStart"/>
      <w:r>
        <w:rPr>
          <w:rFonts w:ascii="Times New Roman" w:hAnsi="Times New Roman" w:cs="Times New Roman"/>
          <w:sz w:val="24"/>
          <w:szCs w:val="24"/>
          <w:lang w:val="en-US"/>
        </w:rPr>
        <w:t>completează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astfel</w:t>
      </w:r>
      <w:proofErr w:type="spellEnd"/>
      <w:r>
        <w:rPr>
          <w:rFonts w:ascii="Times New Roman" w:hAnsi="Times New Roman" w:cs="Times New Roman"/>
          <w:sz w:val="24"/>
          <w:szCs w:val="24"/>
          <w:lang w:val="en-US"/>
        </w:rPr>
        <w:t>:</w:t>
      </w:r>
    </w:p>
    <w:p w:rsidR="000E46F2" w:rsidRDefault="000E46F2" w:rsidP="000E46F2">
      <w:pPr>
        <w:jc w:val="both"/>
        <w:rPr>
          <w:rFonts w:ascii="Times New Roman" w:hAnsi="Times New Roman" w:cs="Times New Roman"/>
          <w:sz w:val="24"/>
          <w:szCs w:val="24"/>
        </w:rPr>
      </w:pPr>
      <w:r>
        <w:rPr>
          <w:rFonts w:ascii="Times New Roman" w:hAnsi="Times New Roman" w:cs="Times New Roman"/>
          <w:sz w:val="24"/>
          <w:szCs w:val="24"/>
          <w:lang w:val="en-US"/>
        </w:rPr>
        <w:t xml:space="preserve"> lit. m). </w:t>
      </w:r>
      <w:r>
        <w:rPr>
          <w:rFonts w:ascii="Times New Roman" w:hAnsi="Times New Roman" w:cs="Times New Roman"/>
          <w:sz w:val="24"/>
          <w:szCs w:val="24"/>
        </w:rPr>
        <w:t>În cazul clădirii folosită ca domiciliu aflată în proprietatea sau coproprietatea persoanelor cu handicap grav şi, respectiv a reprezentanţilor legali, pe perioada în care au în îngrijire, supraveghere şi întreţinere persoane cu handicap grav, impozitul se reduce cu 50%.</w:t>
      </w:r>
    </w:p>
    <w:p w:rsidR="000E46F2" w:rsidRDefault="000E46F2" w:rsidP="000E46F2">
      <w:pPr>
        <w:jc w:val="both"/>
        <w:rPr>
          <w:rFonts w:ascii="Times New Roman" w:hAnsi="Times New Roman" w:cs="Times New Roman"/>
          <w:sz w:val="24"/>
          <w:szCs w:val="24"/>
        </w:rPr>
      </w:pPr>
      <w:r>
        <w:rPr>
          <w:rFonts w:ascii="Times New Roman" w:hAnsi="Times New Roman" w:cs="Times New Roman"/>
          <w:sz w:val="24"/>
          <w:szCs w:val="24"/>
        </w:rPr>
        <w:lastRenderedPageBreak/>
        <w:t>În cazul clădirii folosită ca domiciliu aflată în proprietatea sau coproprietatea persoanelor cu handicap accentuat şi, respectiv a reprezentanţilor legali, pe perioada în care au în îngrijire, supraveghere şi întreţinere persoane cu handicap accentuat, impozitul se reduce cu 25%.</w:t>
      </w:r>
    </w:p>
    <w:p w:rsidR="000E46F2" w:rsidRDefault="000E46F2" w:rsidP="000E46F2">
      <w:pPr>
        <w:jc w:val="both"/>
        <w:rPr>
          <w:rFonts w:ascii="Times New Roman" w:hAnsi="Times New Roman" w:cs="Times New Roman"/>
          <w:sz w:val="24"/>
          <w:szCs w:val="24"/>
        </w:rPr>
      </w:pPr>
      <w:r>
        <w:rPr>
          <w:rFonts w:ascii="Times New Roman" w:hAnsi="Times New Roman" w:cs="Times New Roman"/>
          <w:sz w:val="24"/>
          <w:szCs w:val="24"/>
        </w:rPr>
        <w:t>. Reducerea prevăzută la lit. m). se acordă pentru întreaga clădire de domiciliu deţinută în comun cu soţul sau soţia, pentru clădirile aflate în proprietatea persoanelor prevăzute pentru persoanele cu handicap grav și cu handicap accentuat. În situaţia în care o cotă-parte din clădirea de domiciliu aparţine unor terţi, reducerea nu se acordă pentru cota-parte deţinută de aceşti terţi.</w:t>
      </w:r>
    </w:p>
    <w:p w:rsidR="000E46F2" w:rsidRDefault="000E46F2" w:rsidP="000E46F2">
      <w:pPr>
        <w:jc w:val="both"/>
        <w:rPr>
          <w:rFonts w:ascii="Times New Roman" w:hAnsi="Times New Roman" w:cs="Times New Roman"/>
          <w:sz w:val="24"/>
          <w:szCs w:val="24"/>
        </w:rPr>
      </w:pPr>
      <w:r>
        <w:rPr>
          <w:rFonts w:ascii="Times New Roman" w:hAnsi="Times New Roman" w:cs="Times New Roman"/>
          <w:sz w:val="24"/>
          <w:szCs w:val="24"/>
        </w:rPr>
        <w:t xml:space="preserve"> n). Reducerea de la plata impozitului pe clădiri, stabilită conform lit. m). se aplică pe baza documentelor justificative valabile la data de 31 decembrie a anului fiscal anterior şi, respectiv, în funcţie de luna în care acestea au fost depuse la organul fiscal local în cazul celor care nu au beneficiat de scutire în anul fiscal anterior, începând cu luna următoare."</w:t>
      </w:r>
    </w:p>
    <w:p w:rsidR="000E46F2" w:rsidRDefault="000E46F2" w:rsidP="000E46F2">
      <w:pPr>
        <w:jc w:val="both"/>
        <w:rPr>
          <w:rFonts w:ascii="Times New Roman" w:hAnsi="Times New Roman" w:cs="Times New Roman"/>
          <w:sz w:val="24"/>
          <w:szCs w:val="24"/>
        </w:rPr>
      </w:pPr>
      <w:r>
        <w:rPr>
          <w:rFonts w:ascii="Times New Roman" w:hAnsi="Times New Roman" w:cs="Times New Roman"/>
          <w:sz w:val="24"/>
          <w:szCs w:val="24"/>
        </w:rPr>
        <w:t>Lit. o). Valoarea impozabilă a clădirii, determinată în urma aplicării prevederilor alin. (1)-(6)  din art. 457 din Legea nr. 227/2015 –codul fiscal, se reduce în funcţie de anul terminării acesteia, conform prevederilor alin. 6^1 și 6^2 din OUG nr. 9/2026, după cum urmează:</w:t>
      </w:r>
    </w:p>
    <w:p w:rsidR="000E46F2" w:rsidRDefault="000E46F2" w:rsidP="000E46F2">
      <w:pPr>
        <w:jc w:val="both"/>
        <w:rPr>
          <w:rFonts w:ascii="Times New Roman" w:hAnsi="Times New Roman" w:cs="Times New Roman"/>
          <w:sz w:val="24"/>
          <w:szCs w:val="24"/>
        </w:rPr>
      </w:pPr>
    </w:p>
    <w:p w:rsidR="000E46F2" w:rsidRDefault="000E46F2" w:rsidP="000E46F2">
      <w:pPr>
        <w:jc w:val="both"/>
        <w:rPr>
          <w:rFonts w:ascii="Times New Roman" w:hAnsi="Times New Roman" w:cs="Times New Roman"/>
          <w:sz w:val="24"/>
          <w:szCs w:val="24"/>
        </w:rPr>
      </w:pPr>
      <w:r>
        <w:rPr>
          <w:rFonts w:ascii="Times New Roman" w:hAnsi="Times New Roman" w:cs="Times New Roman"/>
          <w:sz w:val="24"/>
          <w:szCs w:val="24"/>
        </w:rPr>
        <w:t>o^1 cu 15%, pentru clădirea care are o vechime cuprinsă între 50 de ani şi 100 de ani inclusiv, la data de 1 ianuarie a anului fiscal de referinţă;</w:t>
      </w:r>
    </w:p>
    <w:p w:rsidR="000E46F2" w:rsidRDefault="000E46F2" w:rsidP="000E46F2">
      <w:pPr>
        <w:jc w:val="both"/>
        <w:rPr>
          <w:rFonts w:ascii="Times New Roman" w:hAnsi="Times New Roman" w:cs="Times New Roman"/>
          <w:sz w:val="24"/>
          <w:szCs w:val="24"/>
        </w:rPr>
      </w:pPr>
    </w:p>
    <w:p w:rsidR="000E46F2" w:rsidRDefault="000E46F2" w:rsidP="000E46F2">
      <w:pPr>
        <w:jc w:val="both"/>
        <w:rPr>
          <w:rFonts w:ascii="Times New Roman" w:hAnsi="Times New Roman" w:cs="Times New Roman"/>
          <w:sz w:val="24"/>
          <w:szCs w:val="24"/>
        </w:rPr>
      </w:pPr>
      <w:r>
        <w:rPr>
          <w:rFonts w:ascii="Times New Roman" w:hAnsi="Times New Roman" w:cs="Times New Roman"/>
          <w:sz w:val="24"/>
          <w:szCs w:val="24"/>
        </w:rPr>
        <w:t>o^2 cu 25 %, pentru clădirea care are o vechime de peste 100 de ani, la data de 1 ianuarie a anului fiscal de referinţă.</w:t>
      </w:r>
    </w:p>
    <w:p w:rsidR="000E46F2" w:rsidRDefault="000E46F2" w:rsidP="000E46F2">
      <w:pPr>
        <w:jc w:val="both"/>
        <w:rPr>
          <w:rFonts w:ascii="Times New Roman" w:hAnsi="Times New Roman" w:cs="Times New Roman"/>
          <w:sz w:val="24"/>
          <w:szCs w:val="24"/>
        </w:rPr>
      </w:pPr>
      <w:r>
        <w:rPr>
          <w:rFonts w:ascii="Times New Roman" w:hAnsi="Times New Roman" w:cs="Times New Roman"/>
          <w:sz w:val="24"/>
          <w:szCs w:val="24"/>
        </w:rPr>
        <w:t>O^3) În cazul clădirii la care au fost executate lucrări de renovare majoră, din punct de vedere fiscal, anul terminării se actualizează, astfel că acesta se consideră ca fiind cel în care a fost efectuată recepţia la terminarea acestor lucrări. Renovarea majoră reprezintă acţiunea complexă care cuprinde obligatoriu lucrări de intervenţie la structura de rezistenţă a clădirii, pentru asigurarea cerinţei fundamentale de rezistenţă mecanică şi stabilitate, prin acţiuni de reconstruire, consolidare, modernizare, modificare sau extindere, precum şi, după caz, alte lucrări de intervenţie pentru menţinerea, pe întreaga durată de exploatare a clădirii, a celorlalte cerinţe fundamentale aplicabile construcţiilor, conform legii, vizând, în principal, creşterea performanţei energetice şi a calităţii arhitectural-ambientale şi funcţionale a clădirii. Anul terminării se actualizează în condiţiile în care, la terminarea lucrărilor de renovare majoră, valoarea clădirii creşte cu cel puţin 50% faţă de valoarea acesteia la data începerii executării lucrărilor."</w:t>
      </w:r>
    </w:p>
    <w:p w:rsidR="000E46F2" w:rsidRDefault="000E46F2" w:rsidP="000E46F2">
      <w:pPr>
        <w:jc w:val="both"/>
        <w:rPr>
          <w:rFonts w:ascii="Times New Roman" w:hAnsi="Times New Roman" w:cs="Times New Roman"/>
          <w:sz w:val="24"/>
          <w:szCs w:val="24"/>
        </w:rPr>
      </w:pPr>
    </w:p>
    <w:p w:rsidR="000E46F2" w:rsidRDefault="000E46F2" w:rsidP="000E46F2">
      <w:pPr>
        <w:jc w:val="both"/>
        <w:rPr>
          <w:rFonts w:ascii="Times New Roman" w:hAnsi="Times New Roman" w:cs="Times New Roman"/>
          <w:sz w:val="24"/>
          <w:szCs w:val="24"/>
        </w:rPr>
      </w:pPr>
      <w:r>
        <w:rPr>
          <w:rFonts w:ascii="Times New Roman" w:hAnsi="Times New Roman" w:cs="Times New Roman"/>
          <w:sz w:val="24"/>
          <w:szCs w:val="24"/>
        </w:rPr>
        <w:t>CAP II IMPOZITUL ȘI TAXA PE TEREN</w:t>
      </w:r>
    </w:p>
    <w:p w:rsidR="000E46F2" w:rsidRDefault="000E46F2" w:rsidP="000E46F2">
      <w:pPr>
        <w:rPr>
          <w:rFonts w:ascii="Times New Roman" w:hAnsi="Times New Roman" w:cs="Times New Roman"/>
          <w:sz w:val="24"/>
          <w:szCs w:val="24"/>
          <w:lang w:val="en-US"/>
        </w:rPr>
      </w:pPr>
      <w:r>
        <w:rPr>
          <w:rFonts w:ascii="Times New Roman" w:hAnsi="Times New Roman" w:cs="Times New Roman"/>
          <w:sz w:val="24"/>
          <w:szCs w:val="24"/>
          <w:lang w:val="en-US"/>
        </w:rPr>
        <w:t xml:space="preserve">Art. 5 </w:t>
      </w:r>
      <w:proofErr w:type="spellStart"/>
      <w:r>
        <w:rPr>
          <w:rFonts w:ascii="Times New Roman" w:hAnsi="Times New Roman" w:cs="Times New Roman"/>
          <w:sz w:val="24"/>
          <w:szCs w:val="24"/>
          <w:lang w:val="en-US"/>
        </w:rPr>
        <w:t>intitulat</w:t>
      </w:r>
      <w:proofErr w:type="spellEnd"/>
      <w:r>
        <w:rPr>
          <w:rFonts w:ascii="Times New Roman" w:hAnsi="Times New Roman" w:cs="Times New Roman"/>
          <w:b/>
          <w:sz w:val="24"/>
          <w:szCs w:val="24"/>
          <w:u w:val="single"/>
          <w:lang w:val="fr-FR"/>
        </w:rPr>
        <w:t xml:space="preserve"> SCUTIRI PENTRU IMPOZITUL PE TEREN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intitulat</w:t>
      </w:r>
      <w:proofErr w:type="spellEnd"/>
      <w:r>
        <w:rPr>
          <w:rFonts w:ascii="Times New Roman" w:hAnsi="Times New Roman" w:cs="Times New Roman"/>
          <w:sz w:val="24"/>
          <w:szCs w:val="24"/>
          <w:lang w:val="en-US"/>
        </w:rPr>
        <w:t xml:space="preserve">, se </w:t>
      </w:r>
      <w:proofErr w:type="spellStart"/>
      <w:r>
        <w:rPr>
          <w:rFonts w:ascii="Times New Roman" w:hAnsi="Times New Roman" w:cs="Times New Roman"/>
          <w:sz w:val="24"/>
          <w:szCs w:val="24"/>
          <w:lang w:val="en-US"/>
        </w:rPr>
        <w:t>completează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astfel</w:t>
      </w:r>
      <w:proofErr w:type="spellEnd"/>
      <w:r>
        <w:rPr>
          <w:rFonts w:ascii="Times New Roman" w:hAnsi="Times New Roman" w:cs="Times New Roman"/>
          <w:sz w:val="24"/>
          <w:szCs w:val="24"/>
          <w:lang w:val="en-US"/>
        </w:rPr>
        <w:t>:</w:t>
      </w:r>
    </w:p>
    <w:p w:rsidR="000E46F2" w:rsidRDefault="000E46F2" w:rsidP="000E46F2">
      <w:pPr>
        <w:jc w:val="both"/>
        <w:rPr>
          <w:rFonts w:ascii="Times New Roman" w:hAnsi="Times New Roman" w:cs="Times New Roman"/>
          <w:sz w:val="24"/>
          <w:szCs w:val="24"/>
        </w:rPr>
      </w:pPr>
      <w:r>
        <w:rPr>
          <w:rFonts w:ascii="Times New Roman" w:hAnsi="Times New Roman" w:cs="Times New Roman"/>
          <w:sz w:val="24"/>
          <w:szCs w:val="24"/>
        </w:rPr>
        <w:lastRenderedPageBreak/>
        <w:t>LIT. z). În cazul terenului aferent clădirii de domiciliu, aflat în proprietatea sau coproprietatea persoanelor cu handicap grav şi, respectiv a reprezentanţilor legali, pe perioada în care au în îngrijire, supraveghere şi întreţinere persoane cu handicap grav, impozitul se reduce cu 50%.</w:t>
      </w:r>
    </w:p>
    <w:p w:rsidR="000E46F2" w:rsidRDefault="000E46F2" w:rsidP="000E46F2">
      <w:pPr>
        <w:jc w:val="both"/>
        <w:rPr>
          <w:rFonts w:ascii="Times New Roman" w:hAnsi="Times New Roman" w:cs="Times New Roman"/>
          <w:sz w:val="24"/>
          <w:szCs w:val="24"/>
        </w:rPr>
      </w:pPr>
    </w:p>
    <w:p w:rsidR="000E46F2" w:rsidRDefault="000E46F2" w:rsidP="000E46F2">
      <w:pPr>
        <w:jc w:val="both"/>
        <w:rPr>
          <w:rFonts w:ascii="Times New Roman" w:hAnsi="Times New Roman" w:cs="Times New Roman"/>
          <w:sz w:val="24"/>
          <w:szCs w:val="24"/>
        </w:rPr>
      </w:pPr>
      <w:r>
        <w:rPr>
          <w:rFonts w:ascii="Times New Roman" w:hAnsi="Times New Roman" w:cs="Times New Roman"/>
          <w:sz w:val="24"/>
          <w:szCs w:val="24"/>
        </w:rPr>
        <w:t>z^1 În cazul terenului aferent clădirii de domiciliu, aflat în proprietatea sau coproprietatea persoanelor cu handicap accentuat şi, respectiv a reprezentanţilor legali, pe perioada în care au în îngrijire, supraveghere şi întreţinere persoane cu handicap accentuat, impozitul se reduce cu 25%.</w:t>
      </w:r>
    </w:p>
    <w:p w:rsidR="000E46F2" w:rsidRDefault="000E46F2" w:rsidP="000E46F2">
      <w:pPr>
        <w:jc w:val="both"/>
        <w:rPr>
          <w:rFonts w:ascii="Times New Roman" w:hAnsi="Times New Roman" w:cs="Times New Roman"/>
          <w:sz w:val="24"/>
          <w:szCs w:val="24"/>
        </w:rPr>
      </w:pPr>
    </w:p>
    <w:p w:rsidR="000E46F2" w:rsidRDefault="000E46F2" w:rsidP="000E46F2">
      <w:pPr>
        <w:jc w:val="both"/>
        <w:rPr>
          <w:rFonts w:ascii="Times New Roman" w:hAnsi="Times New Roman" w:cs="Times New Roman"/>
          <w:sz w:val="24"/>
          <w:szCs w:val="24"/>
        </w:rPr>
      </w:pPr>
      <w:r>
        <w:rPr>
          <w:rFonts w:ascii="Times New Roman" w:hAnsi="Times New Roman" w:cs="Times New Roman"/>
          <w:sz w:val="24"/>
          <w:szCs w:val="24"/>
        </w:rPr>
        <w:t>z^2Reducerea prevăzută la alin. (25) şi (26) se acordă pentru terenul aferent clădirii de domiciliu aflate în proprietatea persoanelor prevăzute la alin. (25) şi (26), deţinute în comun cu soţul sau soţia. În situaţia în care o cotă-parte din terenul respectiv aparţine unor terţi, reducerea nu se acordă pentru cota-parte deţinută de aceşti terţi.</w:t>
      </w:r>
    </w:p>
    <w:p w:rsidR="000E46F2" w:rsidRDefault="000E46F2" w:rsidP="000E46F2">
      <w:pPr>
        <w:rPr>
          <w:rFonts w:ascii="Times New Roman" w:hAnsi="Times New Roman" w:cs="Times New Roman"/>
          <w:sz w:val="24"/>
          <w:szCs w:val="24"/>
        </w:rPr>
      </w:pPr>
    </w:p>
    <w:p w:rsidR="000E46F2" w:rsidRDefault="000E46F2" w:rsidP="000E46F2">
      <w:pPr>
        <w:jc w:val="both"/>
        <w:rPr>
          <w:rFonts w:ascii="Times New Roman" w:hAnsi="Times New Roman" w:cs="Times New Roman"/>
          <w:sz w:val="24"/>
          <w:szCs w:val="24"/>
        </w:rPr>
      </w:pPr>
      <w:r>
        <w:rPr>
          <w:rFonts w:ascii="Times New Roman" w:hAnsi="Times New Roman" w:cs="Times New Roman"/>
          <w:sz w:val="24"/>
          <w:szCs w:val="24"/>
        </w:rPr>
        <w:t>Z^3 Reducerea de la plata impozitului pe teren, stabilită conform lit z^1 și z^2, se aplică pe baza documentelor justificative valabile la data de 31 decembrie a anului fiscal anterior şi, respectiv, în funcţie de luna în care acestea au fost depuse la organul fiscal local în cazul celor care nu au beneficiat de scutire în anul fiscal anterior, începând cu luna următoare.</w:t>
      </w:r>
    </w:p>
    <w:p w:rsidR="000E46F2" w:rsidRDefault="000E46F2" w:rsidP="000E46F2">
      <w:pPr>
        <w:jc w:val="both"/>
        <w:rPr>
          <w:rFonts w:ascii="Times New Roman" w:hAnsi="Times New Roman" w:cs="Times New Roman"/>
          <w:sz w:val="24"/>
          <w:szCs w:val="24"/>
        </w:rPr>
      </w:pPr>
      <w:r>
        <w:rPr>
          <w:rFonts w:ascii="Times New Roman" w:hAnsi="Times New Roman" w:cs="Times New Roman"/>
          <w:sz w:val="24"/>
          <w:szCs w:val="24"/>
        </w:rPr>
        <w:t>CAP III IMPOZITUL PE MIJLOACE DE TRANSPORT</w:t>
      </w:r>
    </w:p>
    <w:p w:rsidR="000E46F2" w:rsidRDefault="000E46F2" w:rsidP="000E46F2">
      <w:pPr>
        <w:widowControl w:val="0"/>
        <w:autoSpaceDE w:val="0"/>
        <w:autoSpaceDN w:val="0"/>
        <w:adjustRightInd w:val="0"/>
        <w:spacing w:after="0"/>
        <w:rPr>
          <w:rFonts w:ascii="Times New Roman" w:eastAsia="Times New Roman" w:hAnsi="Times New Roman" w:cs="Times New Roman"/>
          <w:color w:val="000000"/>
          <w:sz w:val="24"/>
          <w:szCs w:val="24"/>
          <w:u w:val="single"/>
          <w:lang w:val="fr-FR" w:eastAsia="en-GB"/>
        </w:rPr>
      </w:pPr>
      <w:r>
        <w:rPr>
          <w:rFonts w:ascii="Times New Roman" w:hAnsi="Times New Roman" w:cs="Times New Roman"/>
          <w:sz w:val="24"/>
          <w:szCs w:val="24"/>
        </w:rPr>
        <w:t>Art. 5 intitulat..</w:t>
      </w:r>
      <w:r>
        <w:rPr>
          <w:rFonts w:ascii="Times New Roman" w:hAnsi="Times New Roman" w:cs="Times New Roman"/>
          <w:b/>
          <w:sz w:val="24"/>
          <w:szCs w:val="24"/>
          <w:u w:val="single"/>
          <w:lang w:val="it-IT"/>
        </w:rPr>
        <w:t xml:space="preserve"> </w:t>
      </w:r>
      <w:r>
        <w:rPr>
          <w:rFonts w:ascii="Times New Roman" w:eastAsia="Calibri" w:hAnsi="Times New Roman" w:cs="Times New Roman"/>
          <w:b/>
          <w:color w:val="000000"/>
          <w:sz w:val="24"/>
          <w:szCs w:val="24"/>
          <w:u w:val="single"/>
          <w:lang w:val="fr-FR" w:eastAsia="en-GB"/>
        </w:rPr>
        <w:t>SCUTIRI</w:t>
      </w:r>
    </w:p>
    <w:p w:rsidR="000E46F2" w:rsidRDefault="000E46F2" w:rsidP="000E46F2">
      <w:pPr>
        <w:rPr>
          <w:rFonts w:ascii="Times New Roman" w:hAnsi="Times New Roman" w:cs="Times New Roman"/>
          <w:sz w:val="24"/>
          <w:szCs w:val="24"/>
        </w:rPr>
      </w:pPr>
      <w:r>
        <w:rPr>
          <w:rFonts w:ascii="Times New Roman" w:hAnsi="Times New Roman" w:cs="Times New Roman"/>
          <w:sz w:val="24"/>
          <w:szCs w:val="24"/>
          <w:lang w:val="en-US"/>
        </w:rPr>
        <w:t xml:space="preserve">se </w:t>
      </w:r>
      <w:proofErr w:type="spellStart"/>
      <w:r>
        <w:rPr>
          <w:rFonts w:ascii="Times New Roman" w:hAnsi="Times New Roman" w:cs="Times New Roman"/>
          <w:sz w:val="24"/>
          <w:szCs w:val="24"/>
          <w:lang w:val="en-US"/>
        </w:rPr>
        <w:t>completează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astfel</w:t>
      </w:r>
      <w:proofErr w:type="spellEnd"/>
      <w:r>
        <w:rPr>
          <w:rFonts w:ascii="Times New Roman" w:hAnsi="Times New Roman" w:cs="Times New Roman"/>
          <w:sz w:val="24"/>
          <w:szCs w:val="24"/>
          <w:lang w:val="en-US"/>
        </w:rPr>
        <w:t>:</w:t>
      </w:r>
    </w:p>
    <w:p w:rsidR="000E46F2" w:rsidRDefault="000E46F2" w:rsidP="000E46F2">
      <w:pPr>
        <w:jc w:val="both"/>
        <w:rPr>
          <w:rFonts w:ascii="Times New Roman" w:hAnsi="Times New Roman" w:cs="Times New Roman"/>
          <w:sz w:val="24"/>
          <w:szCs w:val="24"/>
        </w:rPr>
      </w:pPr>
      <w:r>
        <w:rPr>
          <w:rFonts w:ascii="Times New Roman" w:hAnsi="Times New Roman" w:cs="Times New Roman"/>
          <w:sz w:val="24"/>
          <w:szCs w:val="24"/>
        </w:rPr>
        <w:t>Lit. n). În cazul mijloacelor de transport cu capacitate cilindrică mai mică de 2.000 cmc aflate în proprietatea persoanelor cu handicap grav şi, respectiv a reprezentanţilor legali, pe perioada în care au în îngrijire, supraveghere şi întreţinere persoane cu handicap grav, impozitul se reduce cu 50%, pentru un singur mijloc de transport, la alegerea contribuabilului.</w:t>
      </w:r>
    </w:p>
    <w:p w:rsidR="000E46F2" w:rsidRDefault="000E46F2" w:rsidP="000E46F2">
      <w:pPr>
        <w:jc w:val="both"/>
        <w:rPr>
          <w:rFonts w:ascii="Times New Roman" w:hAnsi="Times New Roman" w:cs="Times New Roman"/>
          <w:sz w:val="24"/>
          <w:szCs w:val="24"/>
        </w:rPr>
      </w:pPr>
    </w:p>
    <w:p w:rsidR="000E46F2" w:rsidRDefault="000E46F2" w:rsidP="000E46F2">
      <w:pPr>
        <w:jc w:val="both"/>
        <w:rPr>
          <w:rFonts w:ascii="Times New Roman" w:hAnsi="Times New Roman" w:cs="Times New Roman"/>
          <w:sz w:val="24"/>
          <w:szCs w:val="24"/>
        </w:rPr>
      </w:pPr>
      <w:r>
        <w:rPr>
          <w:rFonts w:ascii="Times New Roman" w:hAnsi="Times New Roman" w:cs="Times New Roman"/>
          <w:sz w:val="24"/>
          <w:szCs w:val="24"/>
        </w:rPr>
        <w:t>n^1 În cazul mijloacelor de transport cu capacitate cilindrică mai mică de 2.000 cmc aflate în proprietatea persoanelor cu handicap accentuat şi, respectiv a reprezentanţilor legali, pe perioada în care au în îngrijire, supraveghere şi întreţinere persoane cu handicap accentuat, impozitul se reduce cu 25%, pentru un singur mijloc de transport, la alegerea contribuabilului.</w:t>
      </w:r>
    </w:p>
    <w:p w:rsidR="000E46F2" w:rsidRDefault="000E46F2" w:rsidP="000E46F2">
      <w:pPr>
        <w:jc w:val="both"/>
        <w:rPr>
          <w:rFonts w:ascii="Times New Roman" w:hAnsi="Times New Roman" w:cs="Times New Roman"/>
          <w:sz w:val="24"/>
          <w:szCs w:val="24"/>
        </w:rPr>
      </w:pPr>
      <w:r>
        <w:rPr>
          <w:rFonts w:ascii="Times New Roman" w:hAnsi="Times New Roman" w:cs="Times New Roman"/>
          <w:sz w:val="24"/>
          <w:szCs w:val="24"/>
        </w:rPr>
        <w:t>n^3 Reducerea de la plata impozitului pe mijloacele de transport, stabilită conform lit n^1 și n^2, se aplică pe baza documentelor justificative valabile la data de 31 decembrie a anului fiscal anterior şi, respectiv, în funcţie de luna în care acestea au fost depuse la organul fiscal local în cazul celor care nu au beneficiat de scutire în anul fiscal anterior, începând cu luna următoare.</w:t>
      </w:r>
    </w:p>
    <w:p w:rsidR="000E46F2" w:rsidRDefault="000E46F2" w:rsidP="000E46F2">
      <w:pPr>
        <w:pStyle w:val="NoSpacing"/>
        <w:rPr>
          <w:rFonts w:ascii="Times New Roman" w:hAnsi="Times New Roman"/>
          <w:sz w:val="24"/>
          <w:szCs w:val="24"/>
        </w:rPr>
      </w:pPr>
      <w:r>
        <w:rPr>
          <w:rFonts w:ascii="Times New Roman" w:hAnsi="Times New Roman"/>
          <w:b/>
          <w:bCs/>
          <w:sz w:val="24"/>
          <w:szCs w:val="24"/>
          <w:u w:val="single"/>
        </w:rPr>
        <w:lastRenderedPageBreak/>
        <w:t>Art. 3</w:t>
      </w:r>
      <w:r>
        <w:rPr>
          <w:rFonts w:ascii="Times New Roman" w:hAnsi="Times New Roman"/>
          <w:b/>
          <w:bCs/>
          <w:sz w:val="24"/>
          <w:szCs w:val="24"/>
        </w:rPr>
        <w:t xml:space="preserve"> </w:t>
      </w:r>
      <w:r>
        <w:rPr>
          <w:rFonts w:ascii="Times New Roman" w:hAnsi="Times New Roman"/>
          <w:sz w:val="24"/>
          <w:szCs w:val="24"/>
        </w:rPr>
        <w:t>Cu ducerea la indeplinire se imputerniceste primarul comunei Mitreni, prin aparatul de specialitate.</w:t>
      </w:r>
    </w:p>
    <w:p w:rsidR="000E46F2" w:rsidRDefault="000E46F2" w:rsidP="000E46F2">
      <w:pPr>
        <w:pStyle w:val="NoSpacing"/>
        <w:rPr>
          <w:rFonts w:ascii="Times New Roman" w:hAnsi="Times New Roman"/>
          <w:sz w:val="24"/>
          <w:szCs w:val="24"/>
        </w:rPr>
      </w:pPr>
      <w:r>
        <w:rPr>
          <w:rFonts w:ascii="Times New Roman" w:hAnsi="Times New Roman"/>
          <w:b/>
          <w:bCs/>
          <w:sz w:val="24"/>
          <w:szCs w:val="24"/>
          <w:u w:val="single"/>
        </w:rPr>
        <w:t>Art. 4</w:t>
      </w:r>
      <w:r>
        <w:rPr>
          <w:rFonts w:ascii="Times New Roman" w:hAnsi="Times New Roman"/>
          <w:b/>
          <w:bCs/>
          <w:sz w:val="24"/>
          <w:szCs w:val="24"/>
        </w:rPr>
        <w:t xml:space="preserve"> </w:t>
      </w:r>
      <w:r>
        <w:rPr>
          <w:rFonts w:ascii="Times New Roman" w:hAnsi="Times New Roman"/>
          <w:sz w:val="24"/>
          <w:szCs w:val="24"/>
        </w:rPr>
        <w:t>Hotararea poate fi atacata in instanta, conform procedurilor si termenelor prevazute de Legea nr. 554/2004 a Contenciosului administrativ.</w:t>
      </w:r>
    </w:p>
    <w:p w:rsidR="000E46F2" w:rsidRDefault="000E46F2" w:rsidP="000E46F2">
      <w:pPr>
        <w:pStyle w:val="NoSpacing"/>
        <w:rPr>
          <w:rFonts w:ascii="Times New Roman" w:hAnsi="Times New Roman"/>
          <w:sz w:val="24"/>
          <w:szCs w:val="24"/>
        </w:rPr>
      </w:pPr>
      <w:r>
        <w:rPr>
          <w:rFonts w:ascii="Times New Roman" w:hAnsi="Times New Roman"/>
          <w:b/>
          <w:bCs/>
          <w:sz w:val="24"/>
          <w:szCs w:val="24"/>
          <w:u w:val="single"/>
        </w:rPr>
        <w:t>Art. 5.</w:t>
      </w:r>
      <w:r>
        <w:rPr>
          <w:rFonts w:ascii="Times New Roman" w:hAnsi="Times New Roman"/>
          <w:b/>
          <w:bCs/>
          <w:sz w:val="24"/>
          <w:szCs w:val="24"/>
        </w:rPr>
        <w:t xml:space="preserve"> </w:t>
      </w:r>
      <w:r>
        <w:rPr>
          <w:rFonts w:ascii="Times New Roman" w:hAnsi="Times New Roman"/>
          <w:sz w:val="24"/>
          <w:szCs w:val="24"/>
        </w:rPr>
        <w:t>Hotararea se comunica, in mod obligatoriu, prin intermediul secretarului general al comunei, in termenul prevazut de lege, Primarului comunei Mitreni, Institutiei Prefectului Judetului Călărași si se aduce la cunostiinta publica prin afisare.</w:t>
      </w:r>
    </w:p>
    <w:p w:rsidR="000E46F2" w:rsidRDefault="000E46F2" w:rsidP="000E46F2">
      <w:pPr>
        <w:pStyle w:val="NoSpacing"/>
        <w:rPr>
          <w:rFonts w:ascii="Times New Roman" w:hAnsi="Times New Roman"/>
          <w:sz w:val="24"/>
          <w:szCs w:val="24"/>
        </w:rPr>
      </w:pPr>
    </w:p>
    <w:p w:rsidR="00DB6807" w:rsidRPr="00943517" w:rsidRDefault="00DB6807" w:rsidP="00DB6807">
      <w:pPr>
        <w:contextualSpacing/>
        <w:jc w:val="center"/>
        <w:rPr>
          <w:rFonts w:ascii="Times New Roman" w:eastAsia="Calibri" w:hAnsi="Times New Roman" w:cs="Times New Roman"/>
          <w:b/>
          <w:bCs/>
          <w:iCs/>
          <w:lang w:val="en-US" w:eastAsia="en-US"/>
        </w:rPr>
      </w:pPr>
      <w:r w:rsidRPr="00943517">
        <w:rPr>
          <w:rFonts w:ascii="Times New Roman" w:eastAsia="Calibri" w:hAnsi="Times New Roman" w:cs="Times New Roman"/>
          <w:b/>
          <w:bCs/>
          <w:iCs/>
          <w:lang w:val="en-US" w:eastAsia="en-US"/>
        </w:rPr>
        <w:t>PREȘEDINTE DE SEDINȚĂ,</w:t>
      </w:r>
    </w:p>
    <w:p w:rsidR="00DB6807" w:rsidRPr="00943517" w:rsidRDefault="00DB6807" w:rsidP="00DB6807">
      <w:pPr>
        <w:spacing w:line="360" w:lineRule="auto"/>
        <w:contextualSpacing/>
        <w:jc w:val="center"/>
        <w:rPr>
          <w:rFonts w:ascii="Times New Roman" w:eastAsia="Calibri" w:hAnsi="Times New Roman" w:cs="Times New Roman"/>
          <w:b/>
          <w:bCs/>
          <w:iCs/>
          <w:lang w:val="en-US" w:eastAsia="en-US"/>
        </w:rPr>
      </w:pPr>
      <w:proofErr w:type="spellStart"/>
      <w:r w:rsidRPr="00943517">
        <w:rPr>
          <w:rFonts w:ascii="Times New Roman" w:eastAsia="Calibri" w:hAnsi="Times New Roman" w:cs="Times New Roman"/>
          <w:b/>
          <w:bCs/>
          <w:iCs/>
          <w:lang w:val="en-US" w:eastAsia="en-US"/>
        </w:rPr>
        <w:t>Consilier</w:t>
      </w:r>
      <w:proofErr w:type="spellEnd"/>
      <w:r w:rsidRPr="00943517">
        <w:rPr>
          <w:rFonts w:ascii="Times New Roman" w:eastAsia="Calibri" w:hAnsi="Times New Roman" w:cs="Times New Roman"/>
          <w:b/>
          <w:bCs/>
          <w:iCs/>
          <w:lang w:val="en-US" w:eastAsia="en-US"/>
        </w:rPr>
        <w:t xml:space="preserve"> local</w:t>
      </w:r>
      <w:r w:rsidRPr="00943517">
        <w:rPr>
          <w:rFonts w:ascii="Times New Roman" w:eastAsia="Calibri" w:hAnsi="Times New Roman" w:cs="Times New Roman"/>
          <w:bCs/>
          <w:iCs/>
          <w:lang w:val="en-US" w:eastAsia="en-US"/>
        </w:rPr>
        <w:t xml:space="preserve">, </w:t>
      </w:r>
      <w:r>
        <w:rPr>
          <w:rFonts w:ascii="Times New Roman" w:eastAsia="Calibri" w:hAnsi="Times New Roman" w:cs="Times New Roman"/>
          <w:b/>
          <w:bCs/>
          <w:iCs/>
          <w:lang w:val="en-US" w:eastAsia="en-US"/>
        </w:rPr>
        <w:t>ION HERĂSCU</w:t>
      </w:r>
    </w:p>
    <w:p w:rsidR="00DB6807" w:rsidRPr="00943517" w:rsidRDefault="00DB6807" w:rsidP="00DB6807">
      <w:pPr>
        <w:contextualSpacing/>
        <w:jc w:val="right"/>
        <w:rPr>
          <w:rFonts w:ascii="Times New Roman" w:eastAsia="Calibri" w:hAnsi="Times New Roman" w:cs="Times New Roman"/>
          <w:bCs/>
          <w:iCs/>
          <w:lang w:val="en-US" w:eastAsia="en-US"/>
        </w:rPr>
      </w:pPr>
    </w:p>
    <w:p w:rsidR="00DB6807" w:rsidRPr="00943517" w:rsidRDefault="00DB6807" w:rsidP="00DB6807">
      <w:pPr>
        <w:contextualSpacing/>
        <w:jc w:val="right"/>
        <w:rPr>
          <w:rFonts w:ascii="Times New Roman" w:eastAsia="Calibri" w:hAnsi="Times New Roman" w:cs="Times New Roman"/>
          <w:b/>
          <w:bCs/>
          <w:lang w:val="en-US" w:eastAsia="en-US"/>
        </w:rPr>
      </w:pPr>
      <w:proofErr w:type="spellStart"/>
      <w:r w:rsidRPr="00943517">
        <w:rPr>
          <w:rFonts w:ascii="Times New Roman" w:eastAsia="Calibri" w:hAnsi="Times New Roman" w:cs="Times New Roman"/>
          <w:bCs/>
          <w:iCs/>
          <w:lang w:val="en-US" w:eastAsia="en-US"/>
        </w:rPr>
        <w:t>Contrasemnează</w:t>
      </w:r>
      <w:proofErr w:type="spellEnd"/>
      <w:r w:rsidRPr="00943517">
        <w:rPr>
          <w:rFonts w:ascii="Times New Roman" w:eastAsia="Calibri" w:hAnsi="Times New Roman" w:cs="Times New Roman"/>
          <w:bCs/>
          <w:iCs/>
          <w:lang w:val="en-US" w:eastAsia="en-US"/>
        </w:rPr>
        <w:t>:</w:t>
      </w:r>
    </w:p>
    <w:p w:rsidR="00DB6807" w:rsidRPr="00943517" w:rsidRDefault="00DB6807" w:rsidP="00DB6807">
      <w:pPr>
        <w:contextualSpacing/>
        <w:jc w:val="right"/>
        <w:rPr>
          <w:rFonts w:ascii="Times New Roman" w:eastAsia="Calibri" w:hAnsi="Times New Roman" w:cs="Times New Roman"/>
          <w:b/>
          <w:lang w:val="en-US" w:eastAsia="en-US"/>
        </w:rPr>
      </w:pPr>
      <w:proofErr w:type="spellStart"/>
      <w:r w:rsidRPr="00943517">
        <w:rPr>
          <w:rFonts w:ascii="Times New Roman" w:eastAsia="Calibri" w:hAnsi="Times New Roman" w:cs="Times New Roman"/>
          <w:b/>
          <w:lang w:val="en-US" w:eastAsia="en-US"/>
        </w:rPr>
        <w:t>Secretar</w:t>
      </w:r>
      <w:proofErr w:type="spellEnd"/>
      <w:r w:rsidRPr="00943517">
        <w:rPr>
          <w:rFonts w:ascii="Times New Roman" w:eastAsia="Calibri" w:hAnsi="Times New Roman" w:cs="Times New Roman"/>
          <w:b/>
          <w:lang w:val="en-US" w:eastAsia="en-US"/>
        </w:rPr>
        <w:t xml:space="preserve"> general </w:t>
      </w:r>
      <w:proofErr w:type="spellStart"/>
      <w:r w:rsidRPr="00943517">
        <w:rPr>
          <w:rFonts w:ascii="Times New Roman" w:eastAsia="Calibri" w:hAnsi="Times New Roman" w:cs="Times New Roman"/>
          <w:b/>
          <w:lang w:val="en-US" w:eastAsia="en-US"/>
        </w:rPr>
        <w:t>comună</w:t>
      </w:r>
      <w:proofErr w:type="spellEnd"/>
      <w:r w:rsidRPr="00943517">
        <w:rPr>
          <w:rFonts w:ascii="Times New Roman" w:eastAsia="Calibri" w:hAnsi="Times New Roman" w:cs="Times New Roman"/>
          <w:b/>
          <w:lang w:val="en-US" w:eastAsia="en-US"/>
        </w:rPr>
        <w:t xml:space="preserve">, </w:t>
      </w:r>
    </w:p>
    <w:p w:rsidR="00DB6807" w:rsidRPr="00943517" w:rsidRDefault="00DB6807" w:rsidP="00DB6807">
      <w:pPr>
        <w:contextualSpacing/>
        <w:jc w:val="right"/>
        <w:rPr>
          <w:rFonts w:ascii="Times New Roman" w:eastAsia="Calibri" w:hAnsi="Times New Roman" w:cs="Times New Roman"/>
          <w:b/>
          <w:lang w:val="en-US" w:eastAsia="en-US"/>
        </w:rPr>
      </w:pPr>
      <w:r w:rsidRPr="00943517">
        <w:rPr>
          <w:rFonts w:ascii="Times New Roman" w:eastAsia="Calibri" w:hAnsi="Times New Roman" w:cs="Times New Roman"/>
          <w:b/>
          <w:lang w:val="en-US" w:eastAsia="en-US"/>
        </w:rPr>
        <w:t xml:space="preserve">dr. Mariana </w:t>
      </w:r>
      <w:proofErr w:type="spellStart"/>
      <w:r w:rsidRPr="00943517">
        <w:rPr>
          <w:rFonts w:ascii="Times New Roman" w:eastAsia="Calibri" w:hAnsi="Times New Roman" w:cs="Times New Roman"/>
          <w:b/>
          <w:lang w:val="en-US" w:eastAsia="en-US"/>
        </w:rPr>
        <w:t>Oprican</w:t>
      </w:r>
      <w:proofErr w:type="spellEnd"/>
    </w:p>
    <w:p w:rsidR="00DB6807" w:rsidRPr="00943517" w:rsidRDefault="00DB6807" w:rsidP="00DB6807">
      <w:pPr>
        <w:numPr>
          <w:ilvl w:val="0"/>
          <w:numId w:val="6"/>
        </w:numPr>
        <w:spacing w:after="160" w:line="259" w:lineRule="auto"/>
        <w:contextualSpacing/>
        <w:jc w:val="center"/>
        <w:rPr>
          <w:rFonts w:ascii="Times New Roman" w:eastAsia="Calibri" w:hAnsi="Times New Roman" w:cs="Times New Roman"/>
          <w:b/>
          <w:lang w:val="en-US" w:eastAsia="en-US"/>
        </w:rPr>
      </w:pPr>
    </w:p>
    <w:p w:rsidR="00DB6807" w:rsidRPr="00943517" w:rsidRDefault="00DB6807" w:rsidP="00DB6807">
      <w:pPr>
        <w:spacing w:after="0"/>
        <w:contextualSpacing/>
        <w:jc w:val="both"/>
        <w:rPr>
          <w:rFonts w:ascii="Times New Roman" w:eastAsia="Calibri" w:hAnsi="Times New Roman" w:cs="Times New Roman"/>
          <w:b/>
          <w:lang w:val="en-US" w:eastAsia="en-US"/>
        </w:rPr>
      </w:pPr>
      <w:proofErr w:type="spellStart"/>
      <w:r>
        <w:rPr>
          <w:rFonts w:ascii="Times New Roman" w:eastAsia="Calibri" w:hAnsi="Times New Roman" w:cs="Times New Roman"/>
          <w:b/>
          <w:lang w:val="en-US" w:eastAsia="en-US"/>
        </w:rPr>
        <w:t>Nr</w:t>
      </w:r>
      <w:proofErr w:type="spellEnd"/>
      <w:r>
        <w:rPr>
          <w:rFonts w:ascii="Times New Roman" w:eastAsia="Calibri" w:hAnsi="Times New Roman" w:cs="Times New Roman"/>
          <w:b/>
          <w:lang w:val="en-US" w:eastAsia="en-US"/>
        </w:rPr>
        <w:t>. 16</w:t>
      </w:r>
    </w:p>
    <w:p w:rsidR="00DB6807" w:rsidRPr="00943517" w:rsidRDefault="00DB6807" w:rsidP="00DB6807">
      <w:pPr>
        <w:spacing w:after="0"/>
        <w:contextualSpacing/>
        <w:jc w:val="both"/>
        <w:rPr>
          <w:rFonts w:ascii="Times New Roman" w:eastAsia="Calibri" w:hAnsi="Times New Roman" w:cs="Times New Roman"/>
          <w:lang w:val="fr-FR" w:eastAsia="en-US"/>
        </w:rPr>
      </w:pPr>
      <w:proofErr w:type="spellStart"/>
      <w:r w:rsidRPr="00943517">
        <w:rPr>
          <w:rFonts w:ascii="Times New Roman" w:eastAsia="Calibri" w:hAnsi="Times New Roman" w:cs="Times New Roman"/>
          <w:lang w:val="en-US" w:eastAsia="en-US"/>
        </w:rPr>
        <w:t>Adoptata</w:t>
      </w:r>
      <w:proofErr w:type="spellEnd"/>
      <w:r w:rsidRPr="00943517">
        <w:rPr>
          <w:rFonts w:ascii="Times New Roman" w:eastAsia="Calibri" w:hAnsi="Times New Roman" w:cs="Times New Roman"/>
          <w:lang w:val="en-US" w:eastAsia="en-US"/>
        </w:rPr>
        <w:t xml:space="preserve"> la </w:t>
      </w:r>
      <w:proofErr w:type="spellStart"/>
      <w:r w:rsidRPr="00943517">
        <w:rPr>
          <w:rFonts w:ascii="Times New Roman" w:eastAsia="Calibri" w:hAnsi="Times New Roman" w:cs="Times New Roman"/>
          <w:lang w:val="en-US" w:eastAsia="en-US"/>
        </w:rPr>
        <w:t>comuna</w:t>
      </w:r>
      <w:proofErr w:type="spellEnd"/>
      <w:r w:rsidRPr="00943517">
        <w:rPr>
          <w:rFonts w:ascii="Times New Roman" w:eastAsia="Calibri" w:hAnsi="Times New Roman" w:cs="Times New Roman"/>
          <w:lang w:val="en-US" w:eastAsia="en-US"/>
        </w:rPr>
        <w:t xml:space="preserve"> </w:t>
      </w:r>
      <w:proofErr w:type="spellStart"/>
      <w:r w:rsidRPr="00943517">
        <w:rPr>
          <w:rFonts w:ascii="Times New Roman" w:eastAsia="Calibri" w:hAnsi="Times New Roman" w:cs="Times New Roman"/>
          <w:lang w:val="en-US" w:eastAsia="en-US"/>
        </w:rPr>
        <w:t>Mitreni</w:t>
      </w:r>
      <w:proofErr w:type="spellEnd"/>
      <w:r w:rsidRPr="00943517">
        <w:rPr>
          <w:rFonts w:ascii="Times New Roman" w:eastAsia="Calibri" w:hAnsi="Times New Roman" w:cs="Times New Roman"/>
          <w:lang w:val="fr-FR" w:eastAsia="en-US"/>
        </w:rPr>
        <w:t xml:space="preserve"> </w:t>
      </w:r>
    </w:p>
    <w:p w:rsidR="00DB6807" w:rsidRPr="00943517" w:rsidRDefault="00DB6807" w:rsidP="00DB6807">
      <w:pPr>
        <w:spacing w:after="0"/>
        <w:contextualSpacing/>
        <w:jc w:val="both"/>
        <w:rPr>
          <w:rFonts w:ascii="Times New Roman" w:eastAsia="Calibri" w:hAnsi="Times New Roman" w:cs="Times New Roman"/>
          <w:b/>
          <w:lang w:val="fr-FR" w:eastAsia="en-US"/>
        </w:rPr>
      </w:pPr>
      <w:proofErr w:type="spellStart"/>
      <w:r w:rsidRPr="00943517">
        <w:rPr>
          <w:rFonts w:ascii="Times New Roman" w:eastAsia="Calibri" w:hAnsi="Times New Roman" w:cs="Times New Roman"/>
          <w:lang w:val="fr-FR" w:eastAsia="en-US"/>
        </w:rPr>
        <w:t>Astazi</w:t>
      </w:r>
      <w:proofErr w:type="spellEnd"/>
      <w:r w:rsidRPr="00943517">
        <w:rPr>
          <w:rFonts w:ascii="Times New Roman" w:eastAsia="Calibri" w:hAnsi="Times New Roman" w:cs="Times New Roman"/>
          <w:lang w:val="fr-FR" w:eastAsia="en-US"/>
        </w:rPr>
        <w:t xml:space="preserve"> </w:t>
      </w:r>
      <w:r>
        <w:rPr>
          <w:rFonts w:ascii="Times New Roman" w:eastAsia="Calibri" w:hAnsi="Times New Roman" w:cs="Times New Roman"/>
          <w:b/>
          <w:lang w:val="fr-FR" w:eastAsia="en-US"/>
        </w:rPr>
        <w:t>03.03</w:t>
      </w:r>
      <w:r w:rsidRPr="00943517">
        <w:rPr>
          <w:rFonts w:ascii="Times New Roman" w:eastAsia="Calibri" w:hAnsi="Times New Roman" w:cs="Times New Roman"/>
          <w:b/>
          <w:lang w:val="fr-FR" w:eastAsia="en-US"/>
        </w:rPr>
        <w:t>. 2026</w:t>
      </w:r>
    </w:p>
    <w:p w:rsidR="00DB6807" w:rsidRPr="00943517" w:rsidRDefault="00DB6807" w:rsidP="00DB6807">
      <w:pPr>
        <w:spacing w:after="0" w:line="240" w:lineRule="auto"/>
        <w:contextualSpacing/>
        <w:jc w:val="right"/>
        <w:rPr>
          <w:rFonts w:ascii="Times New Roman" w:eastAsia="Calibri" w:hAnsi="Times New Roman" w:cs="Times New Roman"/>
          <w:lang w:val="fr-FR" w:eastAsia="en-US"/>
        </w:rPr>
      </w:pPr>
      <w:r w:rsidRPr="00943517">
        <w:rPr>
          <w:rFonts w:ascii="Times New Roman" w:eastAsia="Calibri" w:hAnsi="Times New Roman" w:cs="Times New Roman"/>
          <w:lang w:val="fr-FR" w:eastAsia="en-US"/>
        </w:rPr>
        <w:t xml:space="preserve">                                                                                                                                                                   </w:t>
      </w:r>
      <w:proofErr w:type="spellStart"/>
      <w:proofErr w:type="gramStart"/>
      <w:r w:rsidRPr="00943517">
        <w:rPr>
          <w:rFonts w:ascii="Times New Roman" w:eastAsia="Calibri" w:hAnsi="Times New Roman" w:cs="Times New Roman"/>
          <w:lang w:val="fr-FR" w:eastAsia="en-US"/>
        </w:rPr>
        <w:t>Nr.consilieri</w:t>
      </w:r>
      <w:proofErr w:type="spellEnd"/>
      <w:proofErr w:type="gramEnd"/>
      <w:r w:rsidRPr="00943517">
        <w:rPr>
          <w:rFonts w:ascii="Times New Roman" w:eastAsia="Calibri" w:hAnsi="Times New Roman" w:cs="Times New Roman"/>
          <w:lang w:val="fr-FR" w:eastAsia="en-US"/>
        </w:rPr>
        <w:t xml:space="preserve"> 13</w:t>
      </w:r>
    </w:p>
    <w:p w:rsidR="00DB6807" w:rsidRPr="00943517" w:rsidRDefault="00DB6807" w:rsidP="00DB6807">
      <w:pPr>
        <w:spacing w:after="0" w:line="240" w:lineRule="auto"/>
        <w:contextualSpacing/>
        <w:jc w:val="right"/>
        <w:rPr>
          <w:rFonts w:ascii="Times New Roman" w:eastAsia="Calibri" w:hAnsi="Times New Roman" w:cs="Times New Roman"/>
          <w:lang w:val="en-US" w:eastAsia="en-US"/>
        </w:rPr>
      </w:pPr>
      <w:r>
        <w:rPr>
          <w:rFonts w:ascii="Times New Roman" w:eastAsia="Calibri" w:hAnsi="Times New Roman" w:cs="Times New Roman"/>
          <w:lang w:val="en-US" w:eastAsia="en-US"/>
        </w:rPr>
        <w:t xml:space="preserve"> Din care </w:t>
      </w:r>
      <w:proofErr w:type="spellStart"/>
      <w:r>
        <w:rPr>
          <w:rFonts w:ascii="Times New Roman" w:eastAsia="Calibri" w:hAnsi="Times New Roman" w:cs="Times New Roman"/>
          <w:lang w:val="en-US" w:eastAsia="en-US"/>
        </w:rPr>
        <w:t>prezenti</w:t>
      </w:r>
      <w:proofErr w:type="spellEnd"/>
      <w:r>
        <w:rPr>
          <w:rFonts w:ascii="Times New Roman" w:eastAsia="Calibri" w:hAnsi="Times New Roman" w:cs="Times New Roman"/>
          <w:lang w:val="en-US" w:eastAsia="en-US"/>
        </w:rPr>
        <w:t>: 12</w:t>
      </w:r>
    </w:p>
    <w:p w:rsidR="00DB6807" w:rsidRPr="00943517" w:rsidRDefault="00DB6807" w:rsidP="00DB6807">
      <w:pPr>
        <w:contextualSpacing/>
        <w:jc w:val="right"/>
        <w:rPr>
          <w:rFonts w:ascii="Times New Roman" w:eastAsia="Calibri" w:hAnsi="Times New Roman" w:cs="Times New Roman"/>
          <w:lang w:val="en-US" w:eastAsia="en-US"/>
        </w:rPr>
      </w:pPr>
      <w:proofErr w:type="spellStart"/>
      <w:r>
        <w:rPr>
          <w:rFonts w:ascii="Times New Roman" w:eastAsia="Calibri" w:hAnsi="Times New Roman" w:cs="Times New Roman"/>
          <w:lang w:val="en-US" w:eastAsia="en-US"/>
        </w:rPr>
        <w:t>Voturi</w:t>
      </w:r>
      <w:proofErr w:type="spellEnd"/>
      <w:r>
        <w:rPr>
          <w:rFonts w:ascii="Times New Roman" w:eastAsia="Calibri" w:hAnsi="Times New Roman" w:cs="Times New Roman"/>
          <w:lang w:val="en-US" w:eastAsia="en-US"/>
        </w:rPr>
        <w:t xml:space="preserve"> </w:t>
      </w:r>
      <w:proofErr w:type="spellStart"/>
      <w:r>
        <w:rPr>
          <w:rFonts w:ascii="Times New Roman" w:eastAsia="Calibri" w:hAnsi="Times New Roman" w:cs="Times New Roman"/>
          <w:lang w:val="en-US" w:eastAsia="en-US"/>
        </w:rPr>
        <w:t>pentru</w:t>
      </w:r>
      <w:proofErr w:type="spellEnd"/>
      <w:r>
        <w:rPr>
          <w:rFonts w:ascii="Times New Roman" w:eastAsia="Calibri" w:hAnsi="Times New Roman" w:cs="Times New Roman"/>
          <w:lang w:val="en-US" w:eastAsia="en-US"/>
        </w:rPr>
        <w:t xml:space="preserve"> 12</w:t>
      </w:r>
    </w:p>
    <w:p w:rsidR="00DB6807" w:rsidRPr="00943517" w:rsidRDefault="00DB6807" w:rsidP="00DB6807">
      <w:pPr>
        <w:rPr>
          <w:rFonts w:ascii="Times New Roman" w:hAnsi="Times New Roman" w:cs="Times New Roman"/>
        </w:rPr>
      </w:pPr>
    </w:p>
    <w:p w:rsidR="00DB6807" w:rsidRPr="001A0C51" w:rsidRDefault="00DB6807" w:rsidP="00DB6807">
      <w:pPr>
        <w:rPr>
          <w:rFonts w:ascii="Times New Roman" w:hAnsi="Times New Roman" w:cs="Times New Roman"/>
        </w:rPr>
      </w:pPr>
    </w:p>
    <w:p w:rsidR="000E46F2" w:rsidRDefault="000E46F2" w:rsidP="000E46F2">
      <w:pPr>
        <w:rPr>
          <w:rFonts w:ascii="Times New Roman" w:hAnsi="Times New Roman" w:cs="Times New Roman"/>
          <w:sz w:val="24"/>
          <w:szCs w:val="24"/>
        </w:rPr>
      </w:pPr>
    </w:p>
    <w:p w:rsidR="009C3236" w:rsidRPr="000E46F2" w:rsidRDefault="009C3236" w:rsidP="000E46F2"/>
    <w:sectPr w:rsidR="009C3236" w:rsidRPr="000E46F2" w:rsidSect="008A6E77">
      <w:headerReference w:type="default" r:id="rId9"/>
      <w:pgSz w:w="11900" w:h="16840"/>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41BE" w:rsidRDefault="00F241BE">
      <w:pPr>
        <w:spacing w:after="0" w:line="240" w:lineRule="auto"/>
      </w:pPr>
      <w:r>
        <w:separator/>
      </w:r>
    </w:p>
  </w:endnote>
  <w:endnote w:type="continuationSeparator" w:id="0">
    <w:p w:rsidR="00F241BE" w:rsidRDefault="00F24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41BE" w:rsidRDefault="00F241BE">
      <w:pPr>
        <w:spacing w:after="0" w:line="240" w:lineRule="auto"/>
      </w:pPr>
      <w:r>
        <w:separator/>
      </w:r>
    </w:p>
  </w:footnote>
  <w:footnote w:type="continuationSeparator" w:id="0">
    <w:p w:rsidR="00F241BE" w:rsidRDefault="00F241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751" w:rsidRDefault="00F241BE">
    <w:pPr>
      <w:pStyle w:val="Header"/>
    </w:pPr>
  </w:p>
  <w:p w:rsidR="003B4751" w:rsidRDefault="00F241B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8B03BC"/>
    <w:multiLevelType w:val="hybridMultilevel"/>
    <w:tmpl w:val="B9B255EE"/>
    <w:lvl w:ilvl="0" w:tplc="19F67276">
      <w:numFmt w:val="bullet"/>
      <w:lvlText w:val="-"/>
      <w:lvlJc w:val="left"/>
      <w:pPr>
        <w:ind w:left="1100" w:hanging="360"/>
      </w:pPr>
      <w:rPr>
        <w:rFonts w:ascii="Times New Roman" w:eastAsia="Times New Roman" w:hAnsi="Times New Roman" w:cs="Times New Roman" w:hint="default"/>
      </w:rPr>
    </w:lvl>
    <w:lvl w:ilvl="1" w:tplc="04090003">
      <w:start w:val="1"/>
      <w:numFmt w:val="bullet"/>
      <w:lvlText w:val="o"/>
      <w:lvlJc w:val="left"/>
      <w:pPr>
        <w:ind w:left="1820" w:hanging="360"/>
      </w:pPr>
      <w:rPr>
        <w:rFonts w:ascii="Courier New" w:hAnsi="Courier New" w:cs="Courier New" w:hint="default"/>
      </w:rPr>
    </w:lvl>
    <w:lvl w:ilvl="2" w:tplc="04090005">
      <w:start w:val="1"/>
      <w:numFmt w:val="bullet"/>
      <w:lvlText w:val=""/>
      <w:lvlJc w:val="left"/>
      <w:pPr>
        <w:ind w:left="2540" w:hanging="360"/>
      </w:pPr>
      <w:rPr>
        <w:rFonts w:ascii="Wingdings" w:hAnsi="Wingdings" w:hint="default"/>
      </w:rPr>
    </w:lvl>
    <w:lvl w:ilvl="3" w:tplc="04090001">
      <w:start w:val="1"/>
      <w:numFmt w:val="bullet"/>
      <w:lvlText w:val=""/>
      <w:lvlJc w:val="left"/>
      <w:pPr>
        <w:ind w:left="3260" w:hanging="360"/>
      </w:pPr>
      <w:rPr>
        <w:rFonts w:ascii="Symbol" w:hAnsi="Symbol" w:hint="default"/>
      </w:rPr>
    </w:lvl>
    <w:lvl w:ilvl="4" w:tplc="04090003">
      <w:start w:val="1"/>
      <w:numFmt w:val="bullet"/>
      <w:lvlText w:val="o"/>
      <w:lvlJc w:val="left"/>
      <w:pPr>
        <w:ind w:left="3980" w:hanging="360"/>
      </w:pPr>
      <w:rPr>
        <w:rFonts w:ascii="Courier New" w:hAnsi="Courier New" w:cs="Courier New" w:hint="default"/>
      </w:rPr>
    </w:lvl>
    <w:lvl w:ilvl="5" w:tplc="04090005">
      <w:start w:val="1"/>
      <w:numFmt w:val="bullet"/>
      <w:lvlText w:val=""/>
      <w:lvlJc w:val="left"/>
      <w:pPr>
        <w:ind w:left="4700" w:hanging="360"/>
      </w:pPr>
      <w:rPr>
        <w:rFonts w:ascii="Wingdings" w:hAnsi="Wingdings" w:hint="default"/>
      </w:rPr>
    </w:lvl>
    <w:lvl w:ilvl="6" w:tplc="04090001">
      <w:start w:val="1"/>
      <w:numFmt w:val="bullet"/>
      <w:lvlText w:val=""/>
      <w:lvlJc w:val="left"/>
      <w:pPr>
        <w:ind w:left="5420" w:hanging="360"/>
      </w:pPr>
      <w:rPr>
        <w:rFonts w:ascii="Symbol" w:hAnsi="Symbol" w:hint="default"/>
      </w:rPr>
    </w:lvl>
    <w:lvl w:ilvl="7" w:tplc="04090003">
      <w:start w:val="1"/>
      <w:numFmt w:val="bullet"/>
      <w:lvlText w:val="o"/>
      <w:lvlJc w:val="left"/>
      <w:pPr>
        <w:ind w:left="6140" w:hanging="360"/>
      </w:pPr>
      <w:rPr>
        <w:rFonts w:ascii="Courier New" w:hAnsi="Courier New" w:cs="Courier New" w:hint="default"/>
      </w:rPr>
    </w:lvl>
    <w:lvl w:ilvl="8" w:tplc="04090005">
      <w:start w:val="1"/>
      <w:numFmt w:val="bullet"/>
      <w:lvlText w:val=""/>
      <w:lvlJc w:val="left"/>
      <w:pPr>
        <w:ind w:left="6860" w:hanging="360"/>
      </w:pPr>
      <w:rPr>
        <w:rFonts w:ascii="Wingdings" w:hAnsi="Wingdings" w:hint="default"/>
      </w:rPr>
    </w:lvl>
  </w:abstractNum>
  <w:abstractNum w:abstractNumId="1" w15:restartNumberingAfterBreak="0">
    <w:nsid w:val="409F6839"/>
    <w:multiLevelType w:val="multilevel"/>
    <w:tmpl w:val="1D0CC9A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59833895"/>
    <w:multiLevelType w:val="hybridMultilevel"/>
    <w:tmpl w:val="EE6AF3CE"/>
    <w:lvl w:ilvl="0" w:tplc="5A5267B4">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hint="default"/>
      </w:rPr>
    </w:lvl>
    <w:lvl w:ilvl="6" w:tplc="04090001">
      <w:start w:val="1"/>
      <w:numFmt w:val="bullet"/>
      <w:lvlText w:val=""/>
      <w:lvlJc w:val="left"/>
      <w:pPr>
        <w:ind w:left="4725" w:hanging="360"/>
      </w:pPr>
      <w:rPr>
        <w:rFonts w:ascii="Symbol" w:hAnsi="Symbol" w:hint="default"/>
      </w:rPr>
    </w:lvl>
    <w:lvl w:ilvl="7" w:tplc="04090003">
      <w:start w:val="1"/>
      <w:numFmt w:val="bullet"/>
      <w:lvlText w:val="o"/>
      <w:lvlJc w:val="left"/>
      <w:pPr>
        <w:ind w:left="5445" w:hanging="360"/>
      </w:pPr>
      <w:rPr>
        <w:rFonts w:ascii="Courier New" w:hAnsi="Courier New" w:cs="Courier New" w:hint="default"/>
      </w:rPr>
    </w:lvl>
    <w:lvl w:ilvl="8" w:tplc="04090005">
      <w:start w:val="1"/>
      <w:numFmt w:val="bullet"/>
      <w:lvlText w:val=""/>
      <w:lvlJc w:val="left"/>
      <w:pPr>
        <w:ind w:left="6165" w:hanging="360"/>
      </w:pPr>
      <w:rPr>
        <w:rFonts w:ascii="Wingdings" w:hAnsi="Wingdings" w:hint="default"/>
      </w:rPr>
    </w:lvl>
  </w:abstractNum>
  <w:abstractNum w:abstractNumId="3" w15:restartNumberingAfterBreak="0">
    <w:nsid w:val="636733FF"/>
    <w:multiLevelType w:val="hybridMultilevel"/>
    <w:tmpl w:val="717622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9CA2E73"/>
    <w:multiLevelType w:val="hybridMultilevel"/>
    <w:tmpl w:val="24F2CBC8"/>
    <w:lvl w:ilvl="0" w:tplc="ED161BCE">
      <w:start w:val="1"/>
      <w:numFmt w:val="decimal"/>
      <w:lvlText w:val="%1."/>
      <w:lvlJc w:val="left"/>
      <w:pPr>
        <w:ind w:left="720" w:hanging="360"/>
      </w:pPr>
      <w:rPr>
        <w:rFonts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lvlOverride w:ilvl="2"/>
    <w:lvlOverride w:ilvl="3"/>
    <w:lvlOverride w:ilvl="4"/>
    <w:lvlOverride w:ilvl="5"/>
    <w:lvlOverride w:ilvl="6"/>
    <w:lvlOverride w:ilvl="7"/>
    <w:lvlOverride w:ilvl="8"/>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E8C"/>
    <w:rsid w:val="000E46F2"/>
    <w:rsid w:val="00160BCD"/>
    <w:rsid w:val="002070F9"/>
    <w:rsid w:val="0036437C"/>
    <w:rsid w:val="003C27F6"/>
    <w:rsid w:val="00437BC0"/>
    <w:rsid w:val="008E4E8C"/>
    <w:rsid w:val="009C3236"/>
    <w:rsid w:val="00C455AC"/>
    <w:rsid w:val="00DB6807"/>
    <w:rsid w:val="00F24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50E32"/>
  <w15:chartTrackingRefBased/>
  <w15:docId w15:val="{17DE7913-686B-49E1-94B2-D7024F54A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7F6"/>
    <w:pPr>
      <w:spacing w:after="200" w:line="276" w:lineRule="auto"/>
    </w:pPr>
    <w:rPr>
      <w:rFonts w:eastAsiaTheme="minorEastAsia"/>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6437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6437C"/>
    <w:rPr>
      <w:rFonts w:eastAsiaTheme="minorEastAsia"/>
      <w:lang w:val="ro-RO" w:eastAsia="ro-RO"/>
    </w:rPr>
  </w:style>
  <w:style w:type="character" w:styleId="Hyperlink">
    <w:name w:val="Hyperlink"/>
    <w:basedOn w:val="DefaultParagraphFont"/>
    <w:semiHidden/>
    <w:unhideWhenUsed/>
    <w:rsid w:val="003C27F6"/>
    <w:rPr>
      <w:color w:val="0000FF"/>
      <w:u w:val="single"/>
    </w:rPr>
  </w:style>
  <w:style w:type="character" w:customStyle="1" w:styleId="ListParagraphChar">
    <w:name w:val="List Paragraph Char"/>
    <w:aliases w:val="Akapit z listą BS Char,Outlines a.b.c. Char,List_Paragraph Char,Multilevel para_II Char,Akapit z lista BS Char,body 2 Char,Forth level Char,LIT Char,List Paragraph11 Char,Colorful List - Accent 11 Char,Medium Grid 1 - Accent 21 Char"/>
    <w:link w:val="ListParagraph"/>
    <w:uiPriority w:val="34"/>
    <w:locked/>
    <w:rsid w:val="00160BCD"/>
    <w:rPr>
      <w:rFonts w:ascii="Calibri" w:eastAsia="Calibri" w:hAnsi="Calibri" w:cs="Times New Roman"/>
    </w:rPr>
  </w:style>
  <w:style w:type="paragraph" w:styleId="ListParagraph">
    <w:name w:val="List Paragraph"/>
    <w:aliases w:val="Akapit z listą BS,Outlines a.b.c.,List_Paragraph,Multilevel para_II,Akapit z lista BS,body 2,Forth level,LIT,List Paragraph11,Colorful List - Accent 11,Medium Grid 1 - Accent 21,Normal bullet 2"/>
    <w:basedOn w:val="Normal"/>
    <w:link w:val="ListParagraphChar"/>
    <w:uiPriority w:val="34"/>
    <w:qFormat/>
    <w:rsid w:val="00160BCD"/>
    <w:pPr>
      <w:ind w:left="720"/>
      <w:contextualSpacing/>
    </w:pPr>
    <w:rPr>
      <w:rFonts w:ascii="Calibri" w:eastAsia="Calibri" w:hAnsi="Calibri" w:cs="Times New Roman"/>
      <w:lang w:val="en-US" w:eastAsia="en-US"/>
    </w:rPr>
  </w:style>
  <w:style w:type="paragraph" w:styleId="BodyText">
    <w:name w:val="Body Text"/>
    <w:basedOn w:val="Normal"/>
    <w:link w:val="BodyTextChar"/>
    <w:semiHidden/>
    <w:unhideWhenUsed/>
    <w:rsid w:val="000E46F2"/>
    <w:pPr>
      <w:spacing w:after="0" w:line="240" w:lineRule="auto"/>
    </w:pPr>
    <w:rPr>
      <w:rFonts w:ascii="Times New Roman" w:eastAsia="Times New Roman" w:hAnsi="Times New Roman" w:cs="Times New Roman"/>
      <w:sz w:val="24"/>
      <w:szCs w:val="20"/>
      <w:lang w:eastAsia="en-US"/>
    </w:rPr>
  </w:style>
  <w:style w:type="character" w:customStyle="1" w:styleId="BodyTextChar">
    <w:name w:val="Body Text Char"/>
    <w:basedOn w:val="DefaultParagraphFont"/>
    <w:link w:val="BodyText"/>
    <w:semiHidden/>
    <w:rsid w:val="000E46F2"/>
    <w:rPr>
      <w:rFonts w:ascii="Times New Roman" w:eastAsia="Times New Roman" w:hAnsi="Times New Roman" w:cs="Times New Roman"/>
      <w:sz w:val="24"/>
      <w:szCs w:val="20"/>
      <w:lang w:val="ro-RO"/>
    </w:rPr>
  </w:style>
  <w:style w:type="character" w:customStyle="1" w:styleId="NoSpacingChar">
    <w:name w:val="No Spacing Char"/>
    <w:link w:val="NoSpacing"/>
    <w:uiPriority w:val="1"/>
    <w:locked/>
    <w:rsid w:val="000E46F2"/>
    <w:rPr>
      <w:rFonts w:ascii="Calibri" w:eastAsia="Times New Roman" w:hAnsi="Calibri" w:cs="Times New Roman"/>
      <w:lang w:val="ro-RO" w:eastAsia="ro-RO"/>
    </w:rPr>
  </w:style>
  <w:style w:type="paragraph" w:styleId="NoSpacing">
    <w:name w:val="No Spacing"/>
    <w:link w:val="NoSpacingChar"/>
    <w:uiPriority w:val="1"/>
    <w:qFormat/>
    <w:rsid w:val="000E46F2"/>
    <w:pPr>
      <w:spacing w:after="0" w:line="240" w:lineRule="auto"/>
    </w:pPr>
    <w:rPr>
      <w:rFonts w:ascii="Calibri" w:eastAsia="Times New Roman" w:hAnsi="Calibri" w:cs="Times New Roman"/>
      <w:lang w:val="ro-RO" w:eastAsia="ro-RO"/>
    </w:rPr>
  </w:style>
  <w:style w:type="paragraph" w:styleId="BalloonText">
    <w:name w:val="Balloon Text"/>
    <w:basedOn w:val="Normal"/>
    <w:link w:val="BalloonTextChar"/>
    <w:uiPriority w:val="99"/>
    <w:semiHidden/>
    <w:unhideWhenUsed/>
    <w:rsid w:val="00C455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5AC"/>
    <w:rPr>
      <w:rFonts w:ascii="Segoe UI" w:eastAsiaTheme="minorEastAsia" w:hAnsi="Segoe UI" w:cs="Segoe UI"/>
      <w:sz w:val="18"/>
      <w:szCs w:val="1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12540">
      <w:bodyDiv w:val="1"/>
      <w:marLeft w:val="0"/>
      <w:marRight w:val="0"/>
      <w:marTop w:val="0"/>
      <w:marBottom w:val="0"/>
      <w:divBdr>
        <w:top w:val="none" w:sz="0" w:space="0" w:color="auto"/>
        <w:left w:val="none" w:sz="0" w:space="0" w:color="auto"/>
        <w:bottom w:val="none" w:sz="0" w:space="0" w:color="auto"/>
        <w:right w:val="none" w:sz="0" w:space="0" w:color="auto"/>
      </w:divBdr>
    </w:div>
    <w:div w:id="659699924">
      <w:bodyDiv w:val="1"/>
      <w:marLeft w:val="0"/>
      <w:marRight w:val="0"/>
      <w:marTop w:val="0"/>
      <w:marBottom w:val="0"/>
      <w:divBdr>
        <w:top w:val="none" w:sz="0" w:space="0" w:color="auto"/>
        <w:left w:val="none" w:sz="0" w:space="0" w:color="auto"/>
        <w:bottom w:val="none" w:sz="0" w:space="0" w:color="auto"/>
        <w:right w:val="none" w:sz="0" w:space="0" w:color="auto"/>
      </w:divBdr>
    </w:div>
    <w:div w:id="1835337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1746</Words>
  <Characters>9955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dc:creator>
  <cp:keywords/>
  <dc:description/>
  <cp:lastModifiedBy>Mariana</cp:lastModifiedBy>
  <cp:revision>4</cp:revision>
  <cp:lastPrinted>2026-03-03T10:23:00Z</cp:lastPrinted>
  <dcterms:created xsi:type="dcterms:W3CDTF">2026-03-03T10:04:00Z</dcterms:created>
  <dcterms:modified xsi:type="dcterms:W3CDTF">2026-03-03T10:24:00Z</dcterms:modified>
</cp:coreProperties>
</file>